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4F5EA3" w14:textId="258676D0" w:rsidR="006B13D2" w:rsidRPr="00952D9D" w:rsidRDefault="006B13D2" w:rsidP="00952D9D">
      <w:pPr>
        <w:spacing w:line="240" w:lineRule="auto"/>
        <w:jc w:val="right"/>
        <w:rPr>
          <w:rFonts w:ascii="Tw Cen MT" w:hAnsi="Tw Cen MT"/>
          <w:sz w:val="16"/>
          <w:szCs w:val="16"/>
          <w:lang w:val="es-ES_tradnl"/>
        </w:rPr>
      </w:pPr>
      <w:r w:rsidRPr="00952D9D">
        <w:rPr>
          <w:rFonts w:ascii="Tw Cen MT" w:hAnsi="Tw Cen MT"/>
          <w:sz w:val="16"/>
          <w:szCs w:val="16"/>
          <w:lang w:val="es-ES_tradnl"/>
        </w:rPr>
        <w:t>Tema:</w:t>
      </w:r>
    </w:p>
    <w:p w14:paraId="79907671" w14:textId="5C56C7D8" w:rsidR="00115E29" w:rsidRPr="00952D9D" w:rsidRDefault="00791F24" w:rsidP="00952D9D">
      <w:pPr>
        <w:spacing w:line="240" w:lineRule="auto"/>
        <w:jc w:val="right"/>
        <w:rPr>
          <w:rFonts w:ascii="Tw Cen MT" w:hAnsi="Tw Cen MT" w:cs="Arial"/>
          <w:bCs/>
          <w:sz w:val="16"/>
          <w:szCs w:val="16"/>
          <w:lang w:val="es-ES_tradnl"/>
        </w:rPr>
      </w:pPr>
      <w:r w:rsidRPr="00952D9D">
        <w:rPr>
          <w:rFonts w:ascii="Tw Cen MT" w:eastAsia="Comic Sans MS" w:hAnsi="Tw Cen MT" w:cs="Arial"/>
          <w:bCs/>
          <w:sz w:val="16"/>
          <w:szCs w:val="16"/>
          <w:lang w:val="es-ES_tradnl"/>
        </w:rPr>
        <w:t xml:space="preserve">Entorno Virtual de Aprendizaje Gamificado para </w:t>
      </w:r>
      <w:r w:rsidR="00594DC8" w:rsidRPr="00952D9D">
        <w:rPr>
          <w:rFonts w:ascii="Tw Cen MT" w:eastAsia="Comic Sans MS" w:hAnsi="Tw Cen MT" w:cs="Arial"/>
          <w:bCs/>
          <w:sz w:val="16"/>
          <w:szCs w:val="16"/>
          <w:lang w:val="es-ES_tradnl"/>
        </w:rPr>
        <w:t>el currículo ecuatoriano</w:t>
      </w:r>
      <w:r w:rsidR="007D705C" w:rsidRPr="00952D9D">
        <w:rPr>
          <w:rFonts w:ascii="Tw Cen MT" w:eastAsia="Comic Sans MS" w:hAnsi="Tw Cen MT" w:cs="Arial"/>
          <w:bCs/>
          <w:sz w:val="16"/>
          <w:szCs w:val="16"/>
          <w:lang w:val="es-ES_tradnl"/>
        </w:rPr>
        <w:t>.</w:t>
      </w:r>
    </w:p>
    <w:p w14:paraId="787419C2" w14:textId="1ACE9479" w:rsidR="00115E29" w:rsidRPr="00952D9D" w:rsidRDefault="0066269A" w:rsidP="00952D9D">
      <w:pPr>
        <w:spacing w:line="240" w:lineRule="auto"/>
        <w:jc w:val="right"/>
        <w:rPr>
          <w:rFonts w:ascii="Tw Cen MT" w:hAnsi="Tw Cen MT" w:cs="Arial"/>
          <w:b/>
          <w:sz w:val="16"/>
          <w:szCs w:val="16"/>
          <w:lang w:val="es-ES_tradnl"/>
        </w:rPr>
      </w:pPr>
      <w:bookmarkStart w:id="0" w:name="_1bpntnnw2f81" w:colFirst="0" w:colLast="0"/>
      <w:bookmarkStart w:id="1" w:name="_78fc6ya7qa6m" w:colFirst="0" w:colLast="0"/>
      <w:bookmarkEnd w:id="0"/>
      <w:bookmarkEnd w:id="1"/>
      <w:r w:rsidRPr="00952D9D">
        <w:rPr>
          <w:rFonts w:ascii="Tw Cen MT" w:hAnsi="Tw Cen MT" w:cs="Arial"/>
          <w:b/>
          <w:noProof/>
          <w:sz w:val="16"/>
          <w:szCs w:val="16"/>
          <w:lang w:val="es-ES_tradnl"/>
        </w:rPr>
        <w:drawing>
          <wp:inline distT="0" distB="0" distL="0" distR="0" wp14:anchorId="1EB9BB73" wp14:editId="3668F73D">
            <wp:extent cx="5400000" cy="2828572"/>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00000" cy="2828572"/>
                    </a:xfrm>
                    <a:prstGeom prst="rect">
                      <a:avLst/>
                    </a:prstGeom>
                    <a:noFill/>
                    <a:ln>
                      <a:noFill/>
                    </a:ln>
                  </pic:spPr>
                </pic:pic>
              </a:graphicData>
            </a:graphic>
          </wp:inline>
        </w:drawing>
      </w:r>
      <w:bookmarkStart w:id="2" w:name="_sg34s1kvkrzp" w:colFirst="0" w:colLast="0"/>
      <w:bookmarkStart w:id="3" w:name="_yzw6m7d1tqae" w:colFirst="0" w:colLast="0"/>
      <w:bookmarkStart w:id="4" w:name="_5z7a6evqd9ir" w:colFirst="0" w:colLast="0"/>
      <w:bookmarkStart w:id="5" w:name="_5l3agdxg9hz9" w:colFirst="0" w:colLast="0"/>
      <w:bookmarkStart w:id="6" w:name="_lv49git490ag" w:colFirst="0" w:colLast="0"/>
      <w:bookmarkEnd w:id="2"/>
      <w:bookmarkEnd w:id="3"/>
      <w:bookmarkEnd w:id="4"/>
      <w:bookmarkEnd w:id="5"/>
      <w:bookmarkEnd w:id="6"/>
    </w:p>
    <w:p w14:paraId="6ED5BC02" w14:textId="6541EC05" w:rsidR="00942EFB" w:rsidRPr="00952D9D" w:rsidRDefault="00942EFB" w:rsidP="00952D9D">
      <w:pPr>
        <w:spacing w:line="240" w:lineRule="auto"/>
        <w:jc w:val="right"/>
        <w:rPr>
          <w:rFonts w:ascii="Tw Cen MT" w:hAnsi="Tw Cen MT" w:cs="Arial"/>
          <w:sz w:val="16"/>
          <w:szCs w:val="16"/>
          <w:lang w:val="es-ES_tradnl"/>
        </w:rPr>
      </w:pPr>
      <w:r w:rsidRPr="00952D9D">
        <w:rPr>
          <w:rFonts w:ascii="Tw Cen MT" w:hAnsi="Tw Cen MT" w:cs="Arial"/>
          <w:b/>
          <w:bCs/>
          <w:sz w:val="16"/>
          <w:szCs w:val="16"/>
          <w:lang w:val="es-ES_tradnl"/>
        </w:rPr>
        <w:t>Palabras Clave</w:t>
      </w:r>
      <w:r w:rsidRPr="00952D9D">
        <w:rPr>
          <w:rFonts w:ascii="Tw Cen MT" w:hAnsi="Tw Cen MT" w:cs="Arial"/>
          <w:sz w:val="16"/>
          <w:szCs w:val="16"/>
          <w:lang w:val="es-ES_tradnl"/>
        </w:rPr>
        <w:t xml:space="preserve">: </w:t>
      </w:r>
      <w:r w:rsidR="00084F36" w:rsidRPr="00952D9D">
        <w:rPr>
          <w:rFonts w:ascii="Tw Cen MT" w:hAnsi="Tw Cen MT" w:cs="Arial"/>
          <w:sz w:val="16"/>
          <w:szCs w:val="16"/>
          <w:lang w:val="es-ES_tradnl"/>
        </w:rPr>
        <w:t>Entorno Virtual de Aprendizaje, Recursos Educativos Digitales</w:t>
      </w:r>
      <w:r w:rsidRPr="00952D9D">
        <w:rPr>
          <w:rFonts w:ascii="Tw Cen MT" w:hAnsi="Tw Cen MT" w:cs="Arial"/>
          <w:sz w:val="16"/>
          <w:szCs w:val="16"/>
          <w:lang w:val="es-ES_tradnl"/>
        </w:rPr>
        <w:t xml:space="preserve">, </w:t>
      </w:r>
      <w:r w:rsidR="00265D16" w:rsidRPr="00952D9D">
        <w:rPr>
          <w:rFonts w:ascii="Tw Cen MT" w:hAnsi="Tw Cen MT" w:cs="Arial"/>
          <w:sz w:val="16"/>
          <w:szCs w:val="16"/>
          <w:lang w:val="es-ES_tradnl"/>
        </w:rPr>
        <w:t>Aula Invertida</w:t>
      </w:r>
      <w:r w:rsidRPr="00952D9D">
        <w:rPr>
          <w:rFonts w:ascii="Tw Cen MT" w:hAnsi="Tw Cen MT" w:cs="Arial"/>
          <w:sz w:val="16"/>
          <w:szCs w:val="16"/>
          <w:lang w:val="es-ES_tradnl"/>
        </w:rPr>
        <w:t xml:space="preserve">, </w:t>
      </w:r>
      <w:r w:rsidR="00265D16" w:rsidRPr="00952D9D">
        <w:rPr>
          <w:rFonts w:ascii="Tw Cen MT" w:hAnsi="Tw Cen MT" w:cs="Arial"/>
          <w:sz w:val="16"/>
          <w:szCs w:val="16"/>
          <w:lang w:val="es-ES_tradnl"/>
        </w:rPr>
        <w:t>Gamificación.</w:t>
      </w:r>
    </w:p>
    <w:p w14:paraId="2D087401" w14:textId="1BDB830B" w:rsidR="00EE541F" w:rsidRPr="00952D9D" w:rsidRDefault="003E485B" w:rsidP="00952D9D">
      <w:pPr>
        <w:spacing w:line="240" w:lineRule="auto"/>
        <w:jc w:val="right"/>
        <w:rPr>
          <w:rFonts w:ascii="Tw Cen MT" w:hAnsi="Tw Cen MT" w:cs="Arial"/>
          <w:sz w:val="16"/>
          <w:szCs w:val="16"/>
          <w:lang w:val="es-ES_tradnl"/>
        </w:rPr>
      </w:pPr>
      <w:proofErr w:type="spellStart"/>
      <w:r w:rsidRPr="00952D9D">
        <w:rPr>
          <w:rFonts w:ascii="Tw Cen MT" w:hAnsi="Tw Cen MT"/>
          <w:b/>
          <w:sz w:val="16"/>
          <w:szCs w:val="16"/>
          <w:lang w:val="es-ES_tradnl"/>
        </w:rPr>
        <w:t>Keywords</w:t>
      </w:r>
      <w:proofErr w:type="spellEnd"/>
      <w:r w:rsidR="00EE541F" w:rsidRPr="00952D9D">
        <w:rPr>
          <w:rFonts w:ascii="Tw Cen MT" w:hAnsi="Tw Cen MT" w:cs="Arial"/>
          <w:sz w:val="16"/>
          <w:szCs w:val="16"/>
          <w:lang w:val="es-ES_tradnl"/>
        </w:rPr>
        <w:t xml:space="preserve">: </w:t>
      </w:r>
      <w:r w:rsidRPr="00952D9D">
        <w:rPr>
          <w:rFonts w:ascii="Tw Cen MT" w:hAnsi="Tw Cen MT" w:cs="Arial"/>
          <w:sz w:val="16"/>
          <w:szCs w:val="16"/>
          <w:lang w:val="es-ES_tradnl"/>
        </w:rPr>
        <w:t xml:space="preserve">Virtual </w:t>
      </w:r>
      <w:proofErr w:type="spellStart"/>
      <w:r w:rsidRPr="00952D9D">
        <w:rPr>
          <w:rFonts w:ascii="Tw Cen MT" w:hAnsi="Tw Cen MT" w:cs="Arial"/>
          <w:sz w:val="16"/>
          <w:szCs w:val="16"/>
          <w:lang w:val="es-ES_tradnl"/>
        </w:rPr>
        <w:t>Learning</w:t>
      </w:r>
      <w:proofErr w:type="spellEnd"/>
      <w:r w:rsidRPr="00952D9D">
        <w:rPr>
          <w:rFonts w:ascii="Tw Cen MT" w:hAnsi="Tw Cen MT" w:cs="Arial"/>
          <w:sz w:val="16"/>
          <w:szCs w:val="16"/>
          <w:lang w:val="es-ES_tradnl"/>
        </w:rPr>
        <w:t xml:space="preserve"> </w:t>
      </w:r>
      <w:proofErr w:type="spellStart"/>
      <w:r w:rsidRPr="00952D9D">
        <w:rPr>
          <w:rFonts w:ascii="Tw Cen MT" w:hAnsi="Tw Cen MT" w:cs="Arial"/>
          <w:sz w:val="16"/>
          <w:szCs w:val="16"/>
          <w:lang w:val="es-ES_tradnl"/>
        </w:rPr>
        <w:t>Environment</w:t>
      </w:r>
      <w:proofErr w:type="spellEnd"/>
      <w:r w:rsidRPr="00952D9D">
        <w:rPr>
          <w:rFonts w:ascii="Tw Cen MT" w:hAnsi="Tw Cen MT" w:cs="Arial"/>
          <w:sz w:val="16"/>
          <w:szCs w:val="16"/>
          <w:lang w:val="es-ES_tradnl"/>
        </w:rPr>
        <w:t xml:space="preserve">, Digital </w:t>
      </w:r>
      <w:proofErr w:type="spellStart"/>
      <w:r w:rsidRPr="00952D9D">
        <w:rPr>
          <w:rFonts w:ascii="Tw Cen MT" w:hAnsi="Tw Cen MT" w:cs="Arial"/>
          <w:sz w:val="16"/>
          <w:szCs w:val="16"/>
          <w:lang w:val="es-ES_tradnl"/>
        </w:rPr>
        <w:t>Educational</w:t>
      </w:r>
      <w:proofErr w:type="spellEnd"/>
      <w:r w:rsidRPr="00952D9D">
        <w:rPr>
          <w:rFonts w:ascii="Tw Cen MT" w:hAnsi="Tw Cen MT" w:cs="Arial"/>
          <w:sz w:val="16"/>
          <w:szCs w:val="16"/>
          <w:lang w:val="es-ES_tradnl"/>
        </w:rPr>
        <w:t xml:space="preserve"> </w:t>
      </w:r>
      <w:proofErr w:type="spellStart"/>
      <w:r w:rsidRPr="00952D9D">
        <w:rPr>
          <w:rFonts w:ascii="Tw Cen MT" w:hAnsi="Tw Cen MT" w:cs="Arial"/>
          <w:sz w:val="16"/>
          <w:szCs w:val="16"/>
          <w:lang w:val="es-ES_tradnl"/>
        </w:rPr>
        <w:t>Resources</w:t>
      </w:r>
      <w:proofErr w:type="spellEnd"/>
      <w:r w:rsidRPr="00952D9D">
        <w:rPr>
          <w:rFonts w:ascii="Tw Cen MT" w:hAnsi="Tw Cen MT" w:cs="Arial"/>
          <w:sz w:val="16"/>
          <w:szCs w:val="16"/>
          <w:lang w:val="es-ES_tradnl"/>
        </w:rPr>
        <w:t xml:space="preserve">, </w:t>
      </w:r>
      <w:proofErr w:type="spellStart"/>
      <w:r w:rsidRPr="00952D9D">
        <w:rPr>
          <w:rFonts w:ascii="Tw Cen MT" w:hAnsi="Tw Cen MT" w:cs="Arial"/>
          <w:sz w:val="16"/>
          <w:szCs w:val="16"/>
          <w:lang w:val="es-ES_tradnl"/>
        </w:rPr>
        <w:t>Inverted</w:t>
      </w:r>
      <w:proofErr w:type="spellEnd"/>
      <w:r w:rsidRPr="00952D9D">
        <w:rPr>
          <w:rFonts w:ascii="Tw Cen MT" w:hAnsi="Tw Cen MT" w:cs="Arial"/>
          <w:sz w:val="16"/>
          <w:szCs w:val="16"/>
          <w:lang w:val="es-ES_tradnl"/>
        </w:rPr>
        <w:t xml:space="preserve"> Classroom, </w:t>
      </w:r>
      <w:proofErr w:type="spellStart"/>
      <w:r w:rsidRPr="00952D9D">
        <w:rPr>
          <w:rFonts w:ascii="Tw Cen MT" w:hAnsi="Tw Cen MT" w:cs="Arial"/>
          <w:sz w:val="16"/>
          <w:szCs w:val="16"/>
          <w:lang w:val="es-ES_tradnl"/>
        </w:rPr>
        <w:t>Gamification</w:t>
      </w:r>
      <w:proofErr w:type="spellEnd"/>
      <w:r w:rsidRPr="00952D9D">
        <w:rPr>
          <w:rFonts w:ascii="Tw Cen MT" w:hAnsi="Tw Cen MT" w:cs="Arial"/>
          <w:sz w:val="16"/>
          <w:szCs w:val="16"/>
          <w:lang w:val="es-ES_tradnl"/>
        </w:rPr>
        <w:t>.</w:t>
      </w:r>
    </w:p>
    <w:p w14:paraId="190D0FB4" w14:textId="7BF1638D" w:rsidR="00115E29" w:rsidRPr="00952D9D" w:rsidRDefault="00791F24" w:rsidP="00952D9D">
      <w:pPr>
        <w:spacing w:line="240" w:lineRule="auto"/>
        <w:jc w:val="right"/>
        <w:rPr>
          <w:rFonts w:ascii="Tw Cen MT" w:hAnsi="Tw Cen MT"/>
          <w:sz w:val="16"/>
          <w:szCs w:val="16"/>
          <w:lang w:val="es-ES_tradnl"/>
        </w:rPr>
      </w:pPr>
      <w:bookmarkStart w:id="7" w:name="_4l00zpproxp" w:colFirst="0" w:colLast="0"/>
      <w:bookmarkEnd w:id="7"/>
      <w:r w:rsidRPr="00952D9D">
        <w:rPr>
          <w:rFonts w:ascii="Tw Cen MT" w:hAnsi="Tw Cen MT"/>
          <w:sz w:val="16"/>
          <w:szCs w:val="16"/>
          <w:lang w:val="es-ES_tradnl"/>
        </w:rPr>
        <w:t>Resumen</w:t>
      </w:r>
    </w:p>
    <w:p w14:paraId="4D6B44C7" w14:textId="6B4E54C4" w:rsidR="00CD7D8F" w:rsidRPr="00952D9D" w:rsidRDefault="006E1E0A" w:rsidP="00952D9D">
      <w:pPr>
        <w:spacing w:line="240" w:lineRule="auto"/>
        <w:jc w:val="right"/>
        <w:rPr>
          <w:rFonts w:ascii="Tw Cen MT" w:eastAsia="Cambria" w:hAnsi="Tw Cen MT" w:cs="Arial"/>
          <w:sz w:val="16"/>
          <w:szCs w:val="16"/>
          <w:lang w:val="es-ES_tradnl"/>
        </w:rPr>
      </w:pPr>
      <w:bookmarkStart w:id="8" w:name="_Hlk36983640"/>
      <w:r w:rsidRPr="00952D9D">
        <w:rPr>
          <w:rFonts w:ascii="Tw Cen MT" w:eastAsia="Cambria" w:hAnsi="Tw Cen MT" w:cs="Arial"/>
          <w:sz w:val="16"/>
          <w:szCs w:val="16"/>
          <w:lang w:val="es-ES_tradnl"/>
        </w:rPr>
        <w:t>GAME MATH es un Entorno Virtual de Aprendizaje</w:t>
      </w:r>
      <w:r w:rsidR="00435FC3" w:rsidRPr="00952D9D">
        <w:rPr>
          <w:rFonts w:ascii="Tw Cen MT" w:eastAsia="Cambria" w:hAnsi="Tw Cen MT" w:cs="Arial"/>
          <w:sz w:val="16"/>
          <w:szCs w:val="16"/>
          <w:lang w:val="es-ES_tradnl"/>
        </w:rPr>
        <w:t xml:space="preserve"> (EVA)</w:t>
      </w:r>
      <w:r w:rsidR="001F498A" w:rsidRPr="00952D9D">
        <w:rPr>
          <w:rFonts w:ascii="Tw Cen MT" w:eastAsia="Cambria" w:hAnsi="Tw Cen MT" w:cs="Arial"/>
          <w:sz w:val="16"/>
          <w:szCs w:val="16"/>
          <w:lang w:val="es-ES_tradnl"/>
        </w:rPr>
        <w:t xml:space="preserve">, cuyo </w:t>
      </w:r>
      <w:r w:rsidRPr="00952D9D">
        <w:rPr>
          <w:rFonts w:ascii="Tw Cen MT" w:eastAsia="Cambria" w:hAnsi="Tw Cen MT" w:cs="Arial"/>
          <w:sz w:val="16"/>
          <w:szCs w:val="16"/>
          <w:lang w:val="es-ES_tradnl"/>
        </w:rPr>
        <w:t xml:space="preserve">diseño </w:t>
      </w:r>
      <w:r w:rsidR="00AA726D" w:rsidRPr="00952D9D">
        <w:rPr>
          <w:rFonts w:ascii="Tw Cen MT" w:eastAsia="Cambria" w:hAnsi="Tw Cen MT" w:cs="Arial"/>
          <w:sz w:val="16"/>
          <w:szCs w:val="16"/>
          <w:lang w:val="es-ES_tradnl"/>
        </w:rPr>
        <w:t>se basa en las fases del</w:t>
      </w:r>
      <w:r w:rsidR="00195388" w:rsidRPr="00952D9D">
        <w:rPr>
          <w:rFonts w:ascii="Tw Cen MT" w:eastAsia="Cambria" w:hAnsi="Tw Cen MT" w:cs="Arial"/>
          <w:sz w:val="16"/>
          <w:szCs w:val="16"/>
          <w:lang w:val="es-ES_tradnl"/>
        </w:rPr>
        <w:t xml:space="preserve"> del</w:t>
      </w:r>
      <w:r w:rsidRPr="00952D9D">
        <w:rPr>
          <w:rFonts w:ascii="Tw Cen MT" w:eastAsia="Cambria" w:hAnsi="Tw Cen MT" w:cs="Arial"/>
          <w:sz w:val="16"/>
          <w:szCs w:val="16"/>
          <w:lang w:val="es-ES_tradnl"/>
        </w:rPr>
        <w:t xml:space="preserve"> aula invertida </w:t>
      </w:r>
      <w:r w:rsidR="00F304E1" w:rsidRPr="00952D9D">
        <w:rPr>
          <w:rFonts w:ascii="Tw Cen MT" w:eastAsia="Cambria" w:hAnsi="Tw Cen MT" w:cs="Arial"/>
          <w:sz w:val="16"/>
          <w:szCs w:val="16"/>
          <w:lang w:val="es-ES_tradnl"/>
        </w:rPr>
        <w:t>y la gamificación,</w:t>
      </w:r>
      <w:r w:rsidR="00483C55" w:rsidRPr="00952D9D">
        <w:rPr>
          <w:rFonts w:ascii="Tw Cen MT" w:eastAsia="Cambria" w:hAnsi="Tw Cen MT" w:cs="Arial"/>
          <w:sz w:val="16"/>
          <w:szCs w:val="16"/>
          <w:lang w:val="es-ES_tradnl"/>
        </w:rPr>
        <w:t xml:space="preserve"> que es</w:t>
      </w:r>
      <w:r w:rsidR="00F304E1" w:rsidRPr="00952D9D">
        <w:rPr>
          <w:rFonts w:ascii="Tw Cen MT" w:eastAsia="Cambria" w:hAnsi="Tw Cen MT" w:cs="Arial"/>
          <w:sz w:val="16"/>
          <w:szCs w:val="16"/>
          <w:lang w:val="es-ES_tradnl"/>
        </w:rPr>
        <w:t xml:space="preserve"> </w:t>
      </w:r>
      <w:r w:rsidR="001F498A" w:rsidRPr="00952D9D">
        <w:rPr>
          <w:rFonts w:ascii="Tw Cen MT" w:eastAsia="Cambria" w:hAnsi="Tw Cen MT" w:cs="Arial"/>
          <w:sz w:val="16"/>
          <w:szCs w:val="16"/>
          <w:lang w:val="es-ES_tradnl"/>
        </w:rPr>
        <w:t>gestiona</w:t>
      </w:r>
      <w:r w:rsidR="00483C55" w:rsidRPr="00952D9D">
        <w:rPr>
          <w:rFonts w:ascii="Tw Cen MT" w:eastAsia="Cambria" w:hAnsi="Tw Cen MT" w:cs="Arial"/>
          <w:sz w:val="16"/>
          <w:szCs w:val="16"/>
          <w:lang w:val="es-ES_tradnl"/>
        </w:rPr>
        <w:t xml:space="preserve">do </w:t>
      </w:r>
      <w:r w:rsidR="001F498A" w:rsidRPr="00952D9D">
        <w:rPr>
          <w:rFonts w:ascii="Tw Cen MT" w:eastAsia="Cambria" w:hAnsi="Tw Cen MT" w:cs="Arial"/>
          <w:sz w:val="16"/>
          <w:szCs w:val="16"/>
          <w:lang w:val="es-ES_tradnl"/>
        </w:rPr>
        <w:t xml:space="preserve">por </w:t>
      </w:r>
      <w:r w:rsidRPr="00952D9D">
        <w:rPr>
          <w:rFonts w:ascii="Tw Cen MT" w:eastAsia="Cambria" w:hAnsi="Tw Cen MT" w:cs="Arial"/>
          <w:sz w:val="16"/>
          <w:szCs w:val="16"/>
          <w:lang w:val="es-ES_tradnl"/>
        </w:rPr>
        <w:t xml:space="preserve">un </w:t>
      </w:r>
      <w:r w:rsidR="00E72C74" w:rsidRPr="00952D9D">
        <w:rPr>
          <w:rFonts w:ascii="Tw Cen MT" w:eastAsia="Cambria" w:hAnsi="Tw Cen MT" w:cs="Arial"/>
          <w:sz w:val="16"/>
          <w:szCs w:val="16"/>
          <w:lang w:val="es-ES_tradnl"/>
        </w:rPr>
        <w:t>Sistema de Gestión del Aprendizaje</w:t>
      </w:r>
      <w:r w:rsidR="002A1E14" w:rsidRPr="00952D9D">
        <w:rPr>
          <w:rFonts w:ascii="Tw Cen MT" w:eastAsia="Cambria" w:hAnsi="Tw Cen MT" w:cs="Arial"/>
          <w:sz w:val="16"/>
          <w:szCs w:val="16"/>
          <w:lang w:val="es-ES_tradnl"/>
        </w:rPr>
        <w:t xml:space="preserve"> </w:t>
      </w:r>
      <w:r w:rsidRPr="00952D9D">
        <w:rPr>
          <w:rFonts w:ascii="Tw Cen MT" w:eastAsia="Cambria" w:hAnsi="Tw Cen MT" w:cs="Arial"/>
          <w:sz w:val="16"/>
          <w:szCs w:val="16"/>
          <w:lang w:val="es-ES_tradnl"/>
        </w:rPr>
        <w:t>(</w:t>
      </w:r>
      <w:r w:rsidR="00435FC3" w:rsidRPr="00952D9D">
        <w:rPr>
          <w:rFonts w:ascii="Tw Cen MT" w:eastAsia="Cambria" w:hAnsi="Tw Cen MT" w:cs="Arial"/>
          <w:sz w:val="16"/>
          <w:szCs w:val="16"/>
          <w:lang w:val="es-ES_tradnl"/>
        </w:rPr>
        <w:t>LMS</w:t>
      </w:r>
      <w:r w:rsidRPr="00952D9D">
        <w:rPr>
          <w:rFonts w:ascii="Tw Cen MT" w:eastAsia="Cambria" w:hAnsi="Tw Cen MT" w:cs="Arial"/>
          <w:sz w:val="16"/>
          <w:szCs w:val="16"/>
          <w:lang w:val="es-ES_tradnl"/>
        </w:rPr>
        <w:t>).</w:t>
      </w:r>
      <w:r w:rsidR="0002233F" w:rsidRPr="00952D9D">
        <w:rPr>
          <w:rFonts w:ascii="Tw Cen MT" w:eastAsia="Cambria" w:hAnsi="Tw Cen MT" w:cs="Arial"/>
          <w:sz w:val="16"/>
          <w:szCs w:val="16"/>
          <w:lang w:val="es-ES_tradnl"/>
        </w:rPr>
        <w:t xml:space="preserve"> </w:t>
      </w:r>
      <w:r w:rsidR="00E47A0F" w:rsidRPr="00952D9D">
        <w:rPr>
          <w:rFonts w:ascii="Tw Cen MT" w:eastAsia="Cambria" w:hAnsi="Tw Cen MT" w:cs="Arial"/>
          <w:sz w:val="16"/>
          <w:szCs w:val="16"/>
          <w:lang w:val="es-ES_tradnl"/>
        </w:rPr>
        <w:t>Esta herramienta educativa viene aplic</w:t>
      </w:r>
      <w:r w:rsidR="003B0282" w:rsidRPr="00952D9D">
        <w:rPr>
          <w:rFonts w:ascii="Tw Cen MT" w:eastAsia="Cambria" w:hAnsi="Tw Cen MT" w:cs="Arial"/>
          <w:sz w:val="16"/>
          <w:szCs w:val="16"/>
          <w:lang w:val="es-ES_tradnl"/>
        </w:rPr>
        <w:t>ándose</w:t>
      </w:r>
      <w:r w:rsidR="00E47A0F" w:rsidRPr="00952D9D">
        <w:rPr>
          <w:rFonts w:ascii="Tw Cen MT" w:eastAsia="Cambria" w:hAnsi="Tw Cen MT" w:cs="Arial"/>
          <w:sz w:val="16"/>
          <w:szCs w:val="16"/>
          <w:lang w:val="es-ES_tradnl"/>
        </w:rPr>
        <w:t xml:space="preserve"> desde el año 2016 en una institución educativa de la ciudad de Cuenca</w:t>
      </w:r>
      <w:r w:rsidR="003B0282" w:rsidRPr="00952D9D">
        <w:rPr>
          <w:rFonts w:ascii="Tw Cen MT" w:eastAsia="Cambria" w:hAnsi="Tw Cen MT" w:cs="Arial"/>
          <w:sz w:val="16"/>
          <w:szCs w:val="16"/>
          <w:lang w:val="es-ES_tradnl"/>
        </w:rPr>
        <w:t xml:space="preserve">, </w:t>
      </w:r>
      <w:r w:rsidR="00435FC3" w:rsidRPr="00952D9D">
        <w:rPr>
          <w:rFonts w:ascii="Tw Cen MT" w:eastAsia="Cambria" w:hAnsi="Tw Cen MT" w:cs="Arial"/>
          <w:sz w:val="16"/>
          <w:szCs w:val="16"/>
          <w:lang w:val="es-ES_tradnl"/>
        </w:rPr>
        <w:t xml:space="preserve">donde </w:t>
      </w:r>
      <w:r w:rsidR="002E4933" w:rsidRPr="00952D9D">
        <w:rPr>
          <w:rFonts w:ascii="Tw Cen MT" w:eastAsia="Cambria" w:hAnsi="Tw Cen MT" w:cs="Arial"/>
          <w:sz w:val="16"/>
          <w:szCs w:val="16"/>
          <w:lang w:val="es-ES_tradnl"/>
        </w:rPr>
        <w:t>lo usan</w:t>
      </w:r>
      <w:r w:rsidR="00665698" w:rsidRPr="00952D9D">
        <w:rPr>
          <w:rFonts w:ascii="Tw Cen MT" w:eastAsia="Cambria" w:hAnsi="Tw Cen MT" w:cs="Arial"/>
          <w:sz w:val="16"/>
          <w:szCs w:val="16"/>
          <w:lang w:val="es-ES_tradnl"/>
        </w:rPr>
        <w:t>,</w:t>
      </w:r>
      <w:r w:rsidR="002E4933" w:rsidRPr="00952D9D">
        <w:rPr>
          <w:rFonts w:ascii="Tw Cen MT" w:eastAsia="Cambria" w:hAnsi="Tw Cen MT" w:cs="Arial"/>
          <w:sz w:val="16"/>
          <w:szCs w:val="16"/>
          <w:lang w:val="es-ES_tradnl"/>
        </w:rPr>
        <w:t xml:space="preserve"> cerca de 400 estudiantes</w:t>
      </w:r>
      <w:r w:rsidR="00665698" w:rsidRPr="00952D9D">
        <w:rPr>
          <w:rFonts w:ascii="Tw Cen MT" w:eastAsia="Cambria" w:hAnsi="Tw Cen MT" w:cs="Arial"/>
          <w:sz w:val="16"/>
          <w:szCs w:val="16"/>
          <w:lang w:val="es-ES_tradnl"/>
        </w:rPr>
        <w:t>,</w:t>
      </w:r>
      <w:r w:rsidR="001F498A" w:rsidRPr="00952D9D">
        <w:rPr>
          <w:rFonts w:ascii="Tw Cen MT" w:eastAsia="Cambria" w:hAnsi="Tw Cen MT" w:cs="Arial"/>
          <w:sz w:val="16"/>
          <w:szCs w:val="16"/>
          <w:lang w:val="es-ES_tradnl"/>
        </w:rPr>
        <w:t xml:space="preserve"> para las asignaturas de Matemáticas, Ciencias Naturales, Lengua y Literatura, Estudios Sociales y proyectos escolare</w:t>
      </w:r>
      <w:r w:rsidR="00483C55" w:rsidRPr="00952D9D">
        <w:rPr>
          <w:rFonts w:ascii="Tw Cen MT" w:eastAsia="Cambria" w:hAnsi="Tw Cen MT" w:cs="Arial"/>
          <w:sz w:val="16"/>
          <w:szCs w:val="16"/>
          <w:lang w:val="es-ES_tradnl"/>
        </w:rPr>
        <w:t>s, en el nivel de Educación General Básica elemental, medio y Bachillerato General Unificado. Su</w:t>
      </w:r>
      <w:r w:rsidR="00665698" w:rsidRPr="00952D9D">
        <w:rPr>
          <w:rFonts w:ascii="Tw Cen MT" w:eastAsia="Cambria" w:hAnsi="Tw Cen MT" w:cs="Arial"/>
          <w:sz w:val="16"/>
          <w:szCs w:val="16"/>
          <w:lang w:val="es-ES_tradnl"/>
        </w:rPr>
        <w:t>s</w:t>
      </w:r>
      <w:r w:rsidR="00483C55" w:rsidRPr="00952D9D">
        <w:rPr>
          <w:rFonts w:ascii="Tw Cen MT" w:eastAsia="Cambria" w:hAnsi="Tw Cen MT" w:cs="Arial"/>
          <w:sz w:val="16"/>
          <w:szCs w:val="16"/>
          <w:lang w:val="es-ES_tradnl"/>
        </w:rPr>
        <w:t xml:space="preserve"> principal</w:t>
      </w:r>
      <w:r w:rsidR="00665698" w:rsidRPr="00952D9D">
        <w:rPr>
          <w:rFonts w:ascii="Tw Cen MT" w:eastAsia="Cambria" w:hAnsi="Tw Cen MT" w:cs="Arial"/>
          <w:sz w:val="16"/>
          <w:szCs w:val="16"/>
          <w:lang w:val="es-ES_tradnl"/>
        </w:rPr>
        <w:t>es</w:t>
      </w:r>
      <w:r w:rsidR="00483C55" w:rsidRPr="00952D9D">
        <w:rPr>
          <w:rFonts w:ascii="Tw Cen MT" w:eastAsia="Cambria" w:hAnsi="Tw Cen MT" w:cs="Arial"/>
          <w:sz w:val="16"/>
          <w:szCs w:val="16"/>
          <w:lang w:val="es-ES_tradnl"/>
        </w:rPr>
        <w:t xml:space="preserve"> característica</w:t>
      </w:r>
      <w:r w:rsidR="00665698" w:rsidRPr="00952D9D">
        <w:rPr>
          <w:rFonts w:ascii="Tw Cen MT" w:eastAsia="Cambria" w:hAnsi="Tw Cen MT" w:cs="Arial"/>
          <w:sz w:val="16"/>
          <w:szCs w:val="16"/>
          <w:lang w:val="es-ES_tradnl"/>
        </w:rPr>
        <w:t>s son las</w:t>
      </w:r>
      <w:r w:rsidR="00483C55" w:rsidRPr="00952D9D">
        <w:rPr>
          <w:rFonts w:ascii="Tw Cen MT" w:eastAsia="Cambria" w:hAnsi="Tw Cen MT" w:cs="Arial"/>
          <w:sz w:val="16"/>
          <w:szCs w:val="16"/>
          <w:lang w:val="es-ES_tradnl"/>
        </w:rPr>
        <w:t xml:space="preserve"> secuencias didácticas</w:t>
      </w:r>
      <w:r w:rsidR="00665698" w:rsidRPr="00952D9D">
        <w:rPr>
          <w:rFonts w:ascii="Tw Cen MT" w:eastAsia="Cambria" w:hAnsi="Tw Cen MT" w:cs="Arial"/>
          <w:sz w:val="16"/>
          <w:szCs w:val="16"/>
          <w:lang w:val="es-ES_tradnl"/>
        </w:rPr>
        <w:t xml:space="preserve"> acordes</w:t>
      </w:r>
      <w:r w:rsidR="00483C55" w:rsidRPr="00952D9D">
        <w:rPr>
          <w:rFonts w:ascii="Tw Cen MT" w:eastAsia="Cambria" w:hAnsi="Tw Cen MT" w:cs="Arial"/>
          <w:sz w:val="16"/>
          <w:szCs w:val="16"/>
          <w:lang w:val="es-ES_tradnl"/>
        </w:rPr>
        <w:t xml:space="preserve"> al currículo ecuatoriano, </w:t>
      </w:r>
      <w:r w:rsidR="00665698" w:rsidRPr="00952D9D">
        <w:rPr>
          <w:rFonts w:ascii="Tw Cen MT" w:eastAsia="Cambria" w:hAnsi="Tw Cen MT" w:cs="Arial"/>
          <w:sz w:val="16"/>
          <w:szCs w:val="16"/>
          <w:lang w:val="es-ES_tradnl"/>
        </w:rPr>
        <w:t>y sus</w:t>
      </w:r>
      <w:r w:rsidR="00483C55" w:rsidRPr="00952D9D">
        <w:rPr>
          <w:rFonts w:ascii="Tw Cen MT" w:eastAsia="Cambria" w:hAnsi="Tw Cen MT" w:cs="Arial"/>
          <w:sz w:val="16"/>
          <w:szCs w:val="16"/>
          <w:lang w:val="es-ES_tradnl"/>
        </w:rPr>
        <w:t xml:space="preserve"> recursos educativos digitales como VideoQuiz con foros colaborativos, infografías interactivas, talleres o juegos, y test de conocimientos.</w:t>
      </w:r>
      <w:r w:rsidR="002A00E2" w:rsidRPr="00952D9D">
        <w:rPr>
          <w:rFonts w:ascii="Tw Cen MT" w:eastAsia="Cambria" w:hAnsi="Tw Cen MT" w:cs="Arial"/>
          <w:sz w:val="16"/>
          <w:szCs w:val="16"/>
          <w:lang w:val="es-ES_tradnl"/>
        </w:rPr>
        <w:t xml:space="preserve"> </w:t>
      </w:r>
      <w:r w:rsidR="00435FC3" w:rsidRPr="00952D9D">
        <w:rPr>
          <w:rFonts w:ascii="Tw Cen MT" w:eastAsia="Cambria" w:hAnsi="Tw Cen MT" w:cs="Arial"/>
          <w:sz w:val="16"/>
          <w:szCs w:val="16"/>
          <w:lang w:val="es-ES_tradnl"/>
        </w:rPr>
        <w:t>Actualmente, se ha implementado un</w:t>
      </w:r>
      <w:r w:rsidR="00E47A0F" w:rsidRPr="00952D9D">
        <w:rPr>
          <w:rFonts w:ascii="Tw Cen MT" w:eastAsia="Cambria" w:hAnsi="Tw Cen MT" w:cs="Arial"/>
          <w:sz w:val="16"/>
          <w:szCs w:val="16"/>
          <w:lang w:val="es-ES_tradnl"/>
        </w:rPr>
        <w:t xml:space="preserve"> </w:t>
      </w:r>
      <w:r w:rsidR="00435FC3" w:rsidRPr="00952D9D">
        <w:rPr>
          <w:rFonts w:ascii="Tw Cen MT" w:eastAsia="Cambria" w:hAnsi="Tw Cen MT" w:cs="Arial"/>
          <w:sz w:val="16"/>
          <w:szCs w:val="16"/>
          <w:lang w:val="es-ES_tradnl"/>
        </w:rPr>
        <w:t xml:space="preserve">EVA en servicio web autónomo </w:t>
      </w:r>
      <w:r w:rsidR="00E47A0F" w:rsidRPr="00952D9D">
        <w:rPr>
          <w:rFonts w:ascii="Tw Cen MT" w:eastAsia="Cambria" w:hAnsi="Tw Cen MT" w:cs="Arial"/>
          <w:sz w:val="16"/>
          <w:szCs w:val="16"/>
          <w:lang w:val="es-ES_tradnl"/>
        </w:rPr>
        <w:t>que ha dado acceso gratuito a un aproximado de 250 usuarios, ent</w:t>
      </w:r>
      <w:r w:rsidR="003B0282" w:rsidRPr="00952D9D">
        <w:rPr>
          <w:rFonts w:ascii="Tw Cen MT" w:eastAsia="Cambria" w:hAnsi="Tw Cen MT" w:cs="Arial"/>
          <w:sz w:val="16"/>
          <w:szCs w:val="16"/>
          <w:lang w:val="es-ES_tradnl"/>
        </w:rPr>
        <w:t>r</w:t>
      </w:r>
      <w:r w:rsidR="00E47A0F" w:rsidRPr="00952D9D">
        <w:rPr>
          <w:rFonts w:ascii="Tw Cen MT" w:eastAsia="Cambria" w:hAnsi="Tw Cen MT" w:cs="Arial"/>
          <w:sz w:val="16"/>
          <w:szCs w:val="16"/>
          <w:lang w:val="es-ES_tradnl"/>
        </w:rPr>
        <w:t>e docentes y estudiantes de todo el Ecuador</w:t>
      </w:r>
      <w:r w:rsidR="00435FC3" w:rsidRPr="00952D9D">
        <w:rPr>
          <w:rFonts w:ascii="Tw Cen MT" w:eastAsia="Cambria" w:hAnsi="Tw Cen MT" w:cs="Arial"/>
          <w:sz w:val="16"/>
          <w:szCs w:val="16"/>
          <w:lang w:val="es-ES_tradnl"/>
        </w:rPr>
        <w:t>.</w:t>
      </w:r>
    </w:p>
    <w:p w14:paraId="1DBE3AA7" w14:textId="77777777" w:rsidR="00665698" w:rsidRPr="00952D9D" w:rsidRDefault="00665698" w:rsidP="00952D9D">
      <w:pPr>
        <w:spacing w:line="240" w:lineRule="auto"/>
        <w:jc w:val="right"/>
        <w:rPr>
          <w:rFonts w:ascii="Tw Cen MT" w:eastAsia="Cambria" w:hAnsi="Tw Cen MT" w:cs="Arial"/>
          <w:sz w:val="16"/>
          <w:szCs w:val="16"/>
          <w:lang w:val="es-ES_tradnl"/>
        </w:rPr>
      </w:pPr>
    </w:p>
    <w:p w14:paraId="005EC9BA" w14:textId="77777777" w:rsidR="0004493B" w:rsidRPr="00952D9D" w:rsidRDefault="0004493B" w:rsidP="00952D9D">
      <w:pPr>
        <w:spacing w:line="240" w:lineRule="auto"/>
        <w:jc w:val="right"/>
        <w:rPr>
          <w:rFonts w:ascii="Tw Cen MT" w:eastAsia="Cambria" w:hAnsi="Tw Cen MT" w:cs="Arial"/>
          <w:b/>
          <w:bCs/>
          <w:sz w:val="16"/>
          <w:szCs w:val="16"/>
          <w:lang w:val="es-ES_tradnl"/>
        </w:rPr>
      </w:pPr>
      <w:r w:rsidRPr="00952D9D">
        <w:rPr>
          <w:rFonts w:ascii="Tw Cen MT" w:eastAsia="Cambria" w:hAnsi="Tw Cen MT" w:cs="Arial"/>
          <w:b/>
          <w:bCs/>
          <w:sz w:val="16"/>
          <w:szCs w:val="16"/>
          <w:lang w:val="es-ES_tradnl"/>
        </w:rPr>
        <w:br w:type="page"/>
      </w:r>
    </w:p>
    <w:p w14:paraId="52A85E23" w14:textId="3716CA61" w:rsidR="004E6A82" w:rsidRPr="00952D9D" w:rsidRDefault="004E6A82" w:rsidP="00952D9D">
      <w:pPr>
        <w:spacing w:line="240" w:lineRule="auto"/>
        <w:jc w:val="right"/>
        <w:rPr>
          <w:rFonts w:ascii="Tw Cen MT" w:eastAsia="Cambria" w:hAnsi="Tw Cen MT" w:cs="Arial"/>
          <w:b/>
          <w:bCs/>
          <w:sz w:val="16"/>
          <w:szCs w:val="16"/>
          <w:lang w:val="es-ES_tradnl"/>
        </w:rPr>
      </w:pPr>
      <w:proofErr w:type="spellStart"/>
      <w:r w:rsidRPr="00952D9D">
        <w:rPr>
          <w:rFonts w:ascii="Tw Cen MT" w:eastAsia="Cambria" w:hAnsi="Tw Cen MT" w:cs="Arial"/>
          <w:b/>
          <w:bCs/>
          <w:sz w:val="16"/>
          <w:szCs w:val="16"/>
          <w:lang w:val="es-ES_tradnl"/>
        </w:rPr>
        <w:lastRenderedPageBreak/>
        <w:t>Abstract</w:t>
      </w:r>
      <w:proofErr w:type="spellEnd"/>
    </w:p>
    <w:p w14:paraId="77DE79B2" w14:textId="75682E43" w:rsidR="00CF3EF0" w:rsidRPr="00952D9D" w:rsidRDefault="00CF3EF0" w:rsidP="00952D9D">
      <w:pPr>
        <w:spacing w:line="240" w:lineRule="auto"/>
        <w:jc w:val="right"/>
        <w:rPr>
          <w:rFonts w:ascii="Tw Cen MT" w:eastAsia="Cambria" w:hAnsi="Tw Cen MT" w:cs="Arial"/>
          <w:b/>
          <w:bCs/>
          <w:sz w:val="16"/>
          <w:szCs w:val="16"/>
          <w:lang w:val="es-ES_tradnl"/>
        </w:rPr>
      </w:pPr>
    </w:p>
    <w:p w14:paraId="68C84A8E" w14:textId="7A9D66D6" w:rsidR="00484228" w:rsidRPr="00952D9D" w:rsidRDefault="00996B28" w:rsidP="00952D9D">
      <w:pPr>
        <w:spacing w:line="240" w:lineRule="auto"/>
        <w:jc w:val="right"/>
        <w:rPr>
          <w:rFonts w:ascii="Tw Cen MT" w:eastAsia="Cambria" w:hAnsi="Tw Cen MT" w:cs="Arial"/>
          <w:sz w:val="16"/>
          <w:szCs w:val="16"/>
          <w:lang w:val="es-ES_tradnl"/>
        </w:rPr>
      </w:pPr>
      <w:r w:rsidRPr="00952D9D">
        <w:rPr>
          <w:rFonts w:ascii="Tw Cen MT" w:eastAsia="Cambria" w:hAnsi="Tw Cen MT" w:cs="Arial"/>
          <w:sz w:val="16"/>
          <w:szCs w:val="16"/>
          <w:lang w:val="es-ES_tradnl"/>
        </w:rPr>
        <w:t xml:space="preserve">GAME MATH </w:t>
      </w:r>
      <w:proofErr w:type="spellStart"/>
      <w:r w:rsidRPr="00952D9D">
        <w:rPr>
          <w:rFonts w:ascii="Tw Cen MT" w:eastAsia="Cambria" w:hAnsi="Tw Cen MT" w:cs="Arial"/>
          <w:sz w:val="16"/>
          <w:szCs w:val="16"/>
          <w:lang w:val="es-ES_tradnl"/>
        </w:rPr>
        <w:t>is</w:t>
      </w:r>
      <w:proofErr w:type="spellEnd"/>
      <w:r w:rsidRPr="00952D9D">
        <w:rPr>
          <w:rFonts w:ascii="Tw Cen MT" w:eastAsia="Cambria" w:hAnsi="Tw Cen MT" w:cs="Arial"/>
          <w:sz w:val="16"/>
          <w:szCs w:val="16"/>
          <w:lang w:val="es-ES_tradnl"/>
        </w:rPr>
        <w:t xml:space="preserve"> a Virtual </w:t>
      </w:r>
      <w:proofErr w:type="spellStart"/>
      <w:r w:rsidRPr="00952D9D">
        <w:rPr>
          <w:rFonts w:ascii="Tw Cen MT" w:eastAsia="Cambria" w:hAnsi="Tw Cen MT" w:cs="Arial"/>
          <w:sz w:val="16"/>
          <w:szCs w:val="16"/>
          <w:lang w:val="es-ES_tradnl"/>
        </w:rPr>
        <w:t>Learning</w:t>
      </w:r>
      <w:proofErr w:type="spellEnd"/>
      <w:r w:rsidRPr="00952D9D">
        <w:rPr>
          <w:rFonts w:ascii="Tw Cen MT" w:eastAsia="Cambria" w:hAnsi="Tw Cen MT" w:cs="Arial"/>
          <w:sz w:val="16"/>
          <w:szCs w:val="16"/>
          <w:lang w:val="es-ES_tradnl"/>
        </w:rPr>
        <w:t xml:space="preserve"> </w:t>
      </w:r>
      <w:proofErr w:type="spellStart"/>
      <w:r w:rsidRPr="00952D9D">
        <w:rPr>
          <w:rFonts w:ascii="Tw Cen MT" w:eastAsia="Cambria" w:hAnsi="Tw Cen MT" w:cs="Arial"/>
          <w:sz w:val="16"/>
          <w:szCs w:val="16"/>
          <w:lang w:val="es-ES_tradnl"/>
        </w:rPr>
        <w:t>Environment</w:t>
      </w:r>
      <w:proofErr w:type="spellEnd"/>
      <w:r w:rsidRPr="00952D9D">
        <w:rPr>
          <w:rFonts w:ascii="Tw Cen MT" w:eastAsia="Cambria" w:hAnsi="Tw Cen MT" w:cs="Arial"/>
          <w:sz w:val="16"/>
          <w:szCs w:val="16"/>
          <w:lang w:val="es-ES_tradnl"/>
        </w:rPr>
        <w:t xml:space="preserve"> (EVA), </w:t>
      </w:r>
      <w:proofErr w:type="spellStart"/>
      <w:r w:rsidRPr="00952D9D">
        <w:rPr>
          <w:rFonts w:ascii="Tw Cen MT" w:eastAsia="Cambria" w:hAnsi="Tw Cen MT" w:cs="Arial"/>
          <w:sz w:val="16"/>
          <w:szCs w:val="16"/>
          <w:lang w:val="es-ES_tradnl"/>
        </w:rPr>
        <w:t>whose</w:t>
      </w:r>
      <w:proofErr w:type="spellEnd"/>
      <w:r w:rsidRPr="00952D9D">
        <w:rPr>
          <w:rFonts w:ascii="Tw Cen MT" w:eastAsia="Cambria" w:hAnsi="Tw Cen MT" w:cs="Arial"/>
          <w:sz w:val="16"/>
          <w:szCs w:val="16"/>
          <w:lang w:val="es-ES_tradnl"/>
        </w:rPr>
        <w:t xml:space="preserve"> </w:t>
      </w:r>
      <w:proofErr w:type="spellStart"/>
      <w:r w:rsidRPr="00952D9D">
        <w:rPr>
          <w:rFonts w:ascii="Tw Cen MT" w:eastAsia="Cambria" w:hAnsi="Tw Cen MT" w:cs="Arial"/>
          <w:sz w:val="16"/>
          <w:szCs w:val="16"/>
          <w:lang w:val="es-ES_tradnl"/>
        </w:rPr>
        <w:t>design</w:t>
      </w:r>
      <w:proofErr w:type="spellEnd"/>
      <w:r w:rsidRPr="00952D9D">
        <w:rPr>
          <w:rFonts w:ascii="Tw Cen MT" w:eastAsia="Cambria" w:hAnsi="Tw Cen MT" w:cs="Arial"/>
          <w:sz w:val="16"/>
          <w:szCs w:val="16"/>
          <w:lang w:val="es-ES_tradnl"/>
        </w:rPr>
        <w:t xml:space="preserve"> </w:t>
      </w:r>
      <w:proofErr w:type="spellStart"/>
      <w:r w:rsidRPr="00952D9D">
        <w:rPr>
          <w:rFonts w:ascii="Tw Cen MT" w:eastAsia="Cambria" w:hAnsi="Tw Cen MT" w:cs="Arial"/>
          <w:sz w:val="16"/>
          <w:szCs w:val="16"/>
          <w:lang w:val="es-ES_tradnl"/>
        </w:rPr>
        <w:t>is</w:t>
      </w:r>
      <w:proofErr w:type="spellEnd"/>
      <w:r w:rsidRPr="00952D9D">
        <w:rPr>
          <w:rFonts w:ascii="Tw Cen MT" w:eastAsia="Cambria" w:hAnsi="Tw Cen MT" w:cs="Arial"/>
          <w:sz w:val="16"/>
          <w:szCs w:val="16"/>
          <w:lang w:val="es-ES_tradnl"/>
        </w:rPr>
        <w:t xml:space="preserve"> </w:t>
      </w:r>
      <w:proofErr w:type="spellStart"/>
      <w:r w:rsidRPr="00952D9D">
        <w:rPr>
          <w:rFonts w:ascii="Tw Cen MT" w:eastAsia="Cambria" w:hAnsi="Tw Cen MT" w:cs="Arial"/>
          <w:sz w:val="16"/>
          <w:szCs w:val="16"/>
          <w:lang w:val="es-ES_tradnl"/>
        </w:rPr>
        <w:t>based</w:t>
      </w:r>
      <w:proofErr w:type="spellEnd"/>
      <w:r w:rsidRPr="00952D9D">
        <w:rPr>
          <w:rFonts w:ascii="Tw Cen MT" w:eastAsia="Cambria" w:hAnsi="Tw Cen MT" w:cs="Arial"/>
          <w:sz w:val="16"/>
          <w:szCs w:val="16"/>
          <w:lang w:val="es-ES_tradnl"/>
        </w:rPr>
        <w:t xml:space="preserve"> </w:t>
      </w:r>
      <w:proofErr w:type="spellStart"/>
      <w:r w:rsidRPr="00952D9D">
        <w:rPr>
          <w:rFonts w:ascii="Tw Cen MT" w:eastAsia="Cambria" w:hAnsi="Tw Cen MT" w:cs="Arial"/>
          <w:sz w:val="16"/>
          <w:szCs w:val="16"/>
          <w:lang w:val="es-ES_tradnl"/>
        </w:rPr>
        <w:t>on</w:t>
      </w:r>
      <w:proofErr w:type="spellEnd"/>
      <w:r w:rsidRPr="00952D9D">
        <w:rPr>
          <w:rFonts w:ascii="Tw Cen MT" w:eastAsia="Cambria" w:hAnsi="Tw Cen MT" w:cs="Arial"/>
          <w:sz w:val="16"/>
          <w:szCs w:val="16"/>
          <w:lang w:val="es-ES_tradnl"/>
        </w:rPr>
        <w:t xml:space="preserve"> </w:t>
      </w:r>
      <w:proofErr w:type="spellStart"/>
      <w:r w:rsidRPr="00952D9D">
        <w:rPr>
          <w:rFonts w:ascii="Tw Cen MT" w:eastAsia="Cambria" w:hAnsi="Tw Cen MT" w:cs="Arial"/>
          <w:sz w:val="16"/>
          <w:szCs w:val="16"/>
          <w:lang w:val="es-ES_tradnl"/>
        </w:rPr>
        <w:t>the</w:t>
      </w:r>
      <w:proofErr w:type="spellEnd"/>
      <w:r w:rsidRPr="00952D9D">
        <w:rPr>
          <w:rFonts w:ascii="Tw Cen MT" w:eastAsia="Cambria" w:hAnsi="Tw Cen MT" w:cs="Arial"/>
          <w:sz w:val="16"/>
          <w:szCs w:val="16"/>
          <w:lang w:val="es-ES_tradnl"/>
        </w:rPr>
        <w:t xml:space="preserve"> </w:t>
      </w:r>
      <w:proofErr w:type="spellStart"/>
      <w:r w:rsidRPr="00952D9D">
        <w:rPr>
          <w:rFonts w:ascii="Tw Cen MT" w:eastAsia="Cambria" w:hAnsi="Tw Cen MT" w:cs="Arial"/>
          <w:sz w:val="16"/>
          <w:szCs w:val="16"/>
          <w:lang w:val="es-ES_tradnl"/>
        </w:rPr>
        <w:t>phases</w:t>
      </w:r>
      <w:proofErr w:type="spellEnd"/>
      <w:r w:rsidRPr="00952D9D">
        <w:rPr>
          <w:rFonts w:ascii="Tw Cen MT" w:eastAsia="Cambria" w:hAnsi="Tw Cen MT" w:cs="Arial"/>
          <w:sz w:val="16"/>
          <w:szCs w:val="16"/>
          <w:lang w:val="es-ES_tradnl"/>
        </w:rPr>
        <w:t xml:space="preserve"> </w:t>
      </w:r>
      <w:proofErr w:type="spellStart"/>
      <w:r w:rsidRPr="00952D9D">
        <w:rPr>
          <w:rFonts w:ascii="Tw Cen MT" w:eastAsia="Cambria" w:hAnsi="Tw Cen MT" w:cs="Arial"/>
          <w:sz w:val="16"/>
          <w:szCs w:val="16"/>
          <w:lang w:val="es-ES_tradnl"/>
        </w:rPr>
        <w:t>of</w:t>
      </w:r>
      <w:proofErr w:type="spellEnd"/>
      <w:r w:rsidRPr="00952D9D">
        <w:rPr>
          <w:rFonts w:ascii="Tw Cen MT" w:eastAsia="Cambria" w:hAnsi="Tw Cen MT" w:cs="Arial"/>
          <w:sz w:val="16"/>
          <w:szCs w:val="16"/>
          <w:lang w:val="es-ES_tradnl"/>
        </w:rPr>
        <w:t xml:space="preserve"> </w:t>
      </w:r>
      <w:proofErr w:type="spellStart"/>
      <w:r w:rsidRPr="00952D9D">
        <w:rPr>
          <w:rFonts w:ascii="Tw Cen MT" w:eastAsia="Cambria" w:hAnsi="Tw Cen MT" w:cs="Arial"/>
          <w:sz w:val="16"/>
          <w:szCs w:val="16"/>
          <w:lang w:val="es-ES_tradnl"/>
        </w:rPr>
        <w:t>inverted</w:t>
      </w:r>
      <w:proofErr w:type="spellEnd"/>
      <w:r w:rsidRPr="00952D9D">
        <w:rPr>
          <w:rFonts w:ascii="Tw Cen MT" w:eastAsia="Cambria" w:hAnsi="Tw Cen MT" w:cs="Arial"/>
          <w:sz w:val="16"/>
          <w:szCs w:val="16"/>
          <w:lang w:val="es-ES_tradnl"/>
        </w:rPr>
        <w:t xml:space="preserve"> </w:t>
      </w:r>
      <w:proofErr w:type="spellStart"/>
      <w:r w:rsidRPr="00952D9D">
        <w:rPr>
          <w:rFonts w:ascii="Tw Cen MT" w:eastAsia="Cambria" w:hAnsi="Tw Cen MT" w:cs="Arial"/>
          <w:sz w:val="16"/>
          <w:szCs w:val="16"/>
          <w:lang w:val="es-ES_tradnl"/>
        </w:rPr>
        <w:t>classroom</w:t>
      </w:r>
      <w:proofErr w:type="spellEnd"/>
      <w:r w:rsidRPr="00952D9D">
        <w:rPr>
          <w:rFonts w:ascii="Tw Cen MT" w:eastAsia="Cambria" w:hAnsi="Tw Cen MT" w:cs="Arial"/>
          <w:sz w:val="16"/>
          <w:szCs w:val="16"/>
          <w:lang w:val="es-ES_tradnl"/>
        </w:rPr>
        <w:t xml:space="preserve"> and </w:t>
      </w:r>
      <w:proofErr w:type="spellStart"/>
      <w:r w:rsidRPr="00952D9D">
        <w:rPr>
          <w:rFonts w:ascii="Tw Cen MT" w:eastAsia="Cambria" w:hAnsi="Tw Cen MT" w:cs="Arial"/>
          <w:sz w:val="16"/>
          <w:szCs w:val="16"/>
          <w:lang w:val="es-ES_tradnl"/>
        </w:rPr>
        <w:t>gamification</w:t>
      </w:r>
      <w:proofErr w:type="spellEnd"/>
      <w:r w:rsidRPr="00952D9D">
        <w:rPr>
          <w:rFonts w:ascii="Tw Cen MT" w:eastAsia="Cambria" w:hAnsi="Tw Cen MT" w:cs="Arial"/>
          <w:sz w:val="16"/>
          <w:szCs w:val="16"/>
          <w:lang w:val="es-ES_tradnl"/>
        </w:rPr>
        <w:t xml:space="preserve">, </w:t>
      </w:r>
      <w:proofErr w:type="spellStart"/>
      <w:r w:rsidRPr="00952D9D">
        <w:rPr>
          <w:rFonts w:ascii="Tw Cen MT" w:eastAsia="Cambria" w:hAnsi="Tw Cen MT" w:cs="Arial"/>
          <w:sz w:val="16"/>
          <w:szCs w:val="16"/>
          <w:lang w:val="es-ES_tradnl"/>
        </w:rPr>
        <w:t>which</w:t>
      </w:r>
      <w:proofErr w:type="spellEnd"/>
      <w:r w:rsidRPr="00952D9D">
        <w:rPr>
          <w:rFonts w:ascii="Tw Cen MT" w:eastAsia="Cambria" w:hAnsi="Tw Cen MT" w:cs="Arial"/>
          <w:sz w:val="16"/>
          <w:szCs w:val="16"/>
          <w:lang w:val="es-ES_tradnl"/>
        </w:rPr>
        <w:t xml:space="preserve"> </w:t>
      </w:r>
      <w:proofErr w:type="spellStart"/>
      <w:r w:rsidRPr="00952D9D">
        <w:rPr>
          <w:rFonts w:ascii="Tw Cen MT" w:eastAsia="Cambria" w:hAnsi="Tw Cen MT" w:cs="Arial"/>
          <w:sz w:val="16"/>
          <w:szCs w:val="16"/>
          <w:lang w:val="es-ES_tradnl"/>
        </w:rPr>
        <w:t>is</w:t>
      </w:r>
      <w:proofErr w:type="spellEnd"/>
      <w:r w:rsidRPr="00952D9D">
        <w:rPr>
          <w:rFonts w:ascii="Tw Cen MT" w:eastAsia="Cambria" w:hAnsi="Tw Cen MT" w:cs="Arial"/>
          <w:sz w:val="16"/>
          <w:szCs w:val="16"/>
          <w:lang w:val="es-ES_tradnl"/>
        </w:rPr>
        <w:t xml:space="preserve"> </w:t>
      </w:r>
      <w:proofErr w:type="spellStart"/>
      <w:r w:rsidRPr="00952D9D">
        <w:rPr>
          <w:rFonts w:ascii="Tw Cen MT" w:eastAsia="Cambria" w:hAnsi="Tw Cen MT" w:cs="Arial"/>
          <w:sz w:val="16"/>
          <w:szCs w:val="16"/>
          <w:lang w:val="es-ES_tradnl"/>
        </w:rPr>
        <w:t>managed</w:t>
      </w:r>
      <w:proofErr w:type="spellEnd"/>
      <w:r w:rsidRPr="00952D9D">
        <w:rPr>
          <w:rFonts w:ascii="Tw Cen MT" w:eastAsia="Cambria" w:hAnsi="Tw Cen MT" w:cs="Arial"/>
          <w:sz w:val="16"/>
          <w:szCs w:val="16"/>
          <w:lang w:val="es-ES_tradnl"/>
        </w:rPr>
        <w:t xml:space="preserve"> </w:t>
      </w:r>
      <w:proofErr w:type="spellStart"/>
      <w:r w:rsidRPr="00952D9D">
        <w:rPr>
          <w:rFonts w:ascii="Tw Cen MT" w:eastAsia="Cambria" w:hAnsi="Tw Cen MT" w:cs="Arial"/>
          <w:sz w:val="16"/>
          <w:szCs w:val="16"/>
          <w:lang w:val="es-ES_tradnl"/>
        </w:rPr>
        <w:t>by</w:t>
      </w:r>
      <w:proofErr w:type="spellEnd"/>
      <w:r w:rsidRPr="00952D9D">
        <w:rPr>
          <w:rFonts w:ascii="Tw Cen MT" w:eastAsia="Cambria" w:hAnsi="Tw Cen MT" w:cs="Arial"/>
          <w:sz w:val="16"/>
          <w:szCs w:val="16"/>
          <w:lang w:val="es-ES_tradnl"/>
        </w:rPr>
        <w:t xml:space="preserve"> a </w:t>
      </w:r>
      <w:proofErr w:type="spellStart"/>
      <w:r w:rsidRPr="00952D9D">
        <w:rPr>
          <w:rFonts w:ascii="Tw Cen MT" w:eastAsia="Cambria" w:hAnsi="Tw Cen MT" w:cs="Arial"/>
          <w:sz w:val="16"/>
          <w:szCs w:val="16"/>
          <w:lang w:val="es-ES_tradnl"/>
        </w:rPr>
        <w:t>Learning</w:t>
      </w:r>
      <w:proofErr w:type="spellEnd"/>
      <w:r w:rsidRPr="00952D9D">
        <w:rPr>
          <w:rFonts w:ascii="Tw Cen MT" w:eastAsia="Cambria" w:hAnsi="Tw Cen MT" w:cs="Arial"/>
          <w:sz w:val="16"/>
          <w:szCs w:val="16"/>
          <w:lang w:val="es-ES_tradnl"/>
        </w:rPr>
        <w:t xml:space="preserve"> Management </w:t>
      </w:r>
      <w:proofErr w:type="spellStart"/>
      <w:r w:rsidRPr="00952D9D">
        <w:rPr>
          <w:rFonts w:ascii="Tw Cen MT" w:eastAsia="Cambria" w:hAnsi="Tw Cen MT" w:cs="Arial"/>
          <w:sz w:val="16"/>
          <w:szCs w:val="16"/>
          <w:lang w:val="es-ES_tradnl"/>
        </w:rPr>
        <w:t>System</w:t>
      </w:r>
      <w:proofErr w:type="spellEnd"/>
      <w:r w:rsidRPr="00952D9D">
        <w:rPr>
          <w:rFonts w:ascii="Tw Cen MT" w:eastAsia="Cambria" w:hAnsi="Tw Cen MT" w:cs="Arial"/>
          <w:sz w:val="16"/>
          <w:szCs w:val="16"/>
          <w:lang w:val="es-ES_tradnl"/>
        </w:rPr>
        <w:t xml:space="preserve"> (LMS). </w:t>
      </w:r>
      <w:proofErr w:type="spellStart"/>
      <w:r w:rsidRPr="00952D9D">
        <w:rPr>
          <w:rFonts w:ascii="Tw Cen MT" w:eastAsia="Cambria" w:hAnsi="Tw Cen MT" w:cs="Arial"/>
          <w:sz w:val="16"/>
          <w:szCs w:val="16"/>
          <w:lang w:val="es-ES_tradnl"/>
        </w:rPr>
        <w:t>This</w:t>
      </w:r>
      <w:proofErr w:type="spellEnd"/>
      <w:r w:rsidRPr="00952D9D">
        <w:rPr>
          <w:rFonts w:ascii="Tw Cen MT" w:eastAsia="Cambria" w:hAnsi="Tw Cen MT" w:cs="Arial"/>
          <w:sz w:val="16"/>
          <w:szCs w:val="16"/>
          <w:lang w:val="es-ES_tradnl"/>
        </w:rPr>
        <w:t xml:space="preserve"> </w:t>
      </w:r>
      <w:proofErr w:type="spellStart"/>
      <w:r w:rsidRPr="00952D9D">
        <w:rPr>
          <w:rFonts w:ascii="Tw Cen MT" w:eastAsia="Cambria" w:hAnsi="Tw Cen MT" w:cs="Arial"/>
          <w:sz w:val="16"/>
          <w:szCs w:val="16"/>
          <w:lang w:val="es-ES_tradnl"/>
        </w:rPr>
        <w:t>educational</w:t>
      </w:r>
      <w:proofErr w:type="spellEnd"/>
      <w:r w:rsidRPr="00952D9D">
        <w:rPr>
          <w:rFonts w:ascii="Tw Cen MT" w:eastAsia="Cambria" w:hAnsi="Tw Cen MT" w:cs="Arial"/>
          <w:sz w:val="16"/>
          <w:szCs w:val="16"/>
          <w:lang w:val="es-ES_tradnl"/>
        </w:rPr>
        <w:t xml:space="preserve"> </w:t>
      </w:r>
      <w:proofErr w:type="spellStart"/>
      <w:r w:rsidRPr="00952D9D">
        <w:rPr>
          <w:rFonts w:ascii="Tw Cen MT" w:eastAsia="Cambria" w:hAnsi="Tw Cen MT" w:cs="Arial"/>
          <w:sz w:val="16"/>
          <w:szCs w:val="16"/>
          <w:lang w:val="es-ES_tradnl"/>
        </w:rPr>
        <w:t>tool</w:t>
      </w:r>
      <w:proofErr w:type="spellEnd"/>
      <w:r w:rsidRPr="00952D9D">
        <w:rPr>
          <w:rFonts w:ascii="Tw Cen MT" w:eastAsia="Cambria" w:hAnsi="Tw Cen MT" w:cs="Arial"/>
          <w:sz w:val="16"/>
          <w:szCs w:val="16"/>
          <w:lang w:val="es-ES_tradnl"/>
        </w:rPr>
        <w:t xml:space="preserve"> has </w:t>
      </w:r>
      <w:proofErr w:type="spellStart"/>
      <w:r w:rsidRPr="00952D9D">
        <w:rPr>
          <w:rFonts w:ascii="Tw Cen MT" w:eastAsia="Cambria" w:hAnsi="Tw Cen MT" w:cs="Arial"/>
          <w:sz w:val="16"/>
          <w:szCs w:val="16"/>
          <w:lang w:val="es-ES_tradnl"/>
        </w:rPr>
        <w:t>been</w:t>
      </w:r>
      <w:proofErr w:type="spellEnd"/>
      <w:r w:rsidRPr="00952D9D">
        <w:rPr>
          <w:rFonts w:ascii="Tw Cen MT" w:eastAsia="Cambria" w:hAnsi="Tw Cen MT" w:cs="Arial"/>
          <w:sz w:val="16"/>
          <w:szCs w:val="16"/>
          <w:lang w:val="es-ES_tradnl"/>
        </w:rPr>
        <w:t xml:space="preserve"> </w:t>
      </w:r>
      <w:proofErr w:type="spellStart"/>
      <w:r w:rsidRPr="00952D9D">
        <w:rPr>
          <w:rFonts w:ascii="Tw Cen MT" w:eastAsia="Cambria" w:hAnsi="Tw Cen MT" w:cs="Arial"/>
          <w:sz w:val="16"/>
          <w:szCs w:val="16"/>
          <w:lang w:val="es-ES_tradnl"/>
        </w:rPr>
        <w:t>applied</w:t>
      </w:r>
      <w:proofErr w:type="spellEnd"/>
      <w:r w:rsidRPr="00952D9D">
        <w:rPr>
          <w:rFonts w:ascii="Tw Cen MT" w:eastAsia="Cambria" w:hAnsi="Tw Cen MT" w:cs="Arial"/>
          <w:sz w:val="16"/>
          <w:szCs w:val="16"/>
          <w:lang w:val="es-ES_tradnl"/>
        </w:rPr>
        <w:t xml:space="preserve"> </w:t>
      </w:r>
      <w:proofErr w:type="spellStart"/>
      <w:r w:rsidRPr="00952D9D">
        <w:rPr>
          <w:rFonts w:ascii="Tw Cen MT" w:eastAsia="Cambria" w:hAnsi="Tw Cen MT" w:cs="Arial"/>
          <w:sz w:val="16"/>
          <w:szCs w:val="16"/>
          <w:lang w:val="es-ES_tradnl"/>
        </w:rPr>
        <w:t>since</w:t>
      </w:r>
      <w:proofErr w:type="spellEnd"/>
      <w:r w:rsidRPr="00952D9D">
        <w:rPr>
          <w:rFonts w:ascii="Tw Cen MT" w:eastAsia="Cambria" w:hAnsi="Tw Cen MT" w:cs="Arial"/>
          <w:sz w:val="16"/>
          <w:szCs w:val="16"/>
          <w:lang w:val="es-ES_tradnl"/>
        </w:rPr>
        <w:t xml:space="preserve"> 2016 in </w:t>
      </w:r>
      <w:proofErr w:type="spellStart"/>
      <w:r w:rsidRPr="00952D9D">
        <w:rPr>
          <w:rFonts w:ascii="Tw Cen MT" w:eastAsia="Cambria" w:hAnsi="Tw Cen MT" w:cs="Arial"/>
          <w:sz w:val="16"/>
          <w:szCs w:val="16"/>
          <w:lang w:val="es-ES_tradnl"/>
        </w:rPr>
        <w:t>an</w:t>
      </w:r>
      <w:proofErr w:type="spellEnd"/>
      <w:r w:rsidRPr="00952D9D">
        <w:rPr>
          <w:rFonts w:ascii="Tw Cen MT" w:eastAsia="Cambria" w:hAnsi="Tw Cen MT" w:cs="Arial"/>
          <w:sz w:val="16"/>
          <w:szCs w:val="16"/>
          <w:lang w:val="es-ES_tradnl"/>
        </w:rPr>
        <w:t xml:space="preserve"> </w:t>
      </w:r>
      <w:proofErr w:type="spellStart"/>
      <w:r w:rsidRPr="00952D9D">
        <w:rPr>
          <w:rFonts w:ascii="Tw Cen MT" w:eastAsia="Cambria" w:hAnsi="Tw Cen MT" w:cs="Arial"/>
          <w:sz w:val="16"/>
          <w:szCs w:val="16"/>
          <w:lang w:val="es-ES_tradnl"/>
        </w:rPr>
        <w:t>educational</w:t>
      </w:r>
      <w:proofErr w:type="spellEnd"/>
      <w:r w:rsidRPr="00952D9D">
        <w:rPr>
          <w:rFonts w:ascii="Tw Cen MT" w:eastAsia="Cambria" w:hAnsi="Tw Cen MT" w:cs="Arial"/>
          <w:sz w:val="16"/>
          <w:szCs w:val="16"/>
          <w:lang w:val="es-ES_tradnl"/>
        </w:rPr>
        <w:t xml:space="preserve"> </w:t>
      </w:r>
      <w:proofErr w:type="spellStart"/>
      <w:r w:rsidRPr="00952D9D">
        <w:rPr>
          <w:rFonts w:ascii="Tw Cen MT" w:eastAsia="Cambria" w:hAnsi="Tw Cen MT" w:cs="Arial"/>
          <w:sz w:val="16"/>
          <w:szCs w:val="16"/>
          <w:lang w:val="es-ES_tradnl"/>
        </w:rPr>
        <w:t>institution</w:t>
      </w:r>
      <w:proofErr w:type="spellEnd"/>
      <w:r w:rsidRPr="00952D9D">
        <w:rPr>
          <w:rFonts w:ascii="Tw Cen MT" w:eastAsia="Cambria" w:hAnsi="Tw Cen MT" w:cs="Arial"/>
          <w:sz w:val="16"/>
          <w:szCs w:val="16"/>
          <w:lang w:val="es-ES_tradnl"/>
        </w:rPr>
        <w:t xml:space="preserve"> in </w:t>
      </w:r>
      <w:proofErr w:type="spellStart"/>
      <w:r w:rsidRPr="00952D9D">
        <w:rPr>
          <w:rFonts w:ascii="Tw Cen MT" w:eastAsia="Cambria" w:hAnsi="Tw Cen MT" w:cs="Arial"/>
          <w:sz w:val="16"/>
          <w:szCs w:val="16"/>
          <w:lang w:val="es-ES_tradnl"/>
        </w:rPr>
        <w:t>the</w:t>
      </w:r>
      <w:proofErr w:type="spellEnd"/>
      <w:r w:rsidRPr="00952D9D">
        <w:rPr>
          <w:rFonts w:ascii="Tw Cen MT" w:eastAsia="Cambria" w:hAnsi="Tw Cen MT" w:cs="Arial"/>
          <w:sz w:val="16"/>
          <w:szCs w:val="16"/>
          <w:lang w:val="es-ES_tradnl"/>
        </w:rPr>
        <w:t xml:space="preserve"> </w:t>
      </w:r>
      <w:proofErr w:type="spellStart"/>
      <w:r w:rsidRPr="00952D9D">
        <w:rPr>
          <w:rFonts w:ascii="Tw Cen MT" w:eastAsia="Cambria" w:hAnsi="Tw Cen MT" w:cs="Arial"/>
          <w:sz w:val="16"/>
          <w:szCs w:val="16"/>
          <w:lang w:val="es-ES_tradnl"/>
        </w:rPr>
        <w:t>city</w:t>
      </w:r>
      <w:proofErr w:type="spellEnd"/>
      <w:r w:rsidRPr="00952D9D">
        <w:rPr>
          <w:rFonts w:ascii="Tw Cen MT" w:eastAsia="Cambria" w:hAnsi="Tw Cen MT" w:cs="Arial"/>
          <w:sz w:val="16"/>
          <w:szCs w:val="16"/>
          <w:lang w:val="es-ES_tradnl"/>
        </w:rPr>
        <w:t xml:space="preserve"> </w:t>
      </w:r>
      <w:proofErr w:type="spellStart"/>
      <w:r w:rsidRPr="00952D9D">
        <w:rPr>
          <w:rFonts w:ascii="Tw Cen MT" w:eastAsia="Cambria" w:hAnsi="Tw Cen MT" w:cs="Arial"/>
          <w:sz w:val="16"/>
          <w:szCs w:val="16"/>
          <w:lang w:val="es-ES_tradnl"/>
        </w:rPr>
        <w:t>of</w:t>
      </w:r>
      <w:proofErr w:type="spellEnd"/>
      <w:r w:rsidRPr="00952D9D">
        <w:rPr>
          <w:rFonts w:ascii="Tw Cen MT" w:eastAsia="Cambria" w:hAnsi="Tw Cen MT" w:cs="Arial"/>
          <w:sz w:val="16"/>
          <w:szCs w:val="16"/>
          <w:lang w:val="es-ES_tradnl"/>
        </w:rPr>
        <w:t xml:space="preserve"> Cuenca, </w:t>
      </w:r>
      <w:proofErr w:type="spellStart"/>
      <w:r w:rsidRPr="00952D9D">
        <w:rPr>
          <w:rFonts w:ascii="Tw Cen MT" w:eastAsia="Cambria" w:hAnsi="Tw Cen MT" w:cs="Arial"/>
          <w:sz w:val="16"/>
          <w:szCs w:val="16"/>
          <w:lang w:val="es-ES_tradnl"/>
        </w:rPr>
        <w:t>where</w:t>
      </w:r>
      <w:proofErr w:type="spellEnd"/>
      <w:r w:rsidRPr="00952D9D">
        <w:rPr>
          <w:rFonts w:ascii="Tw Cen MT" w:eastAsia="Cambria" w:hAnsi="Tw Cen MT" w:cs="Arial"/>
          <w:sz w:val="16"/>
          <w:szCs w:val="16"/>
          <w:lang w:val="es-ES_tradnl"/>
        </w:rPr>
        <w:t xml:space="preserve"> </w:t>
      </w:r>
      <w:proofErr w:type="spellStart"/>
      <w:r w:rsidRPr="00952D9D">
        <w:rPr>
          <w:rFonts w:ascii="Tw Cen MT" w:eastAsia="Cambria" w:hAnsi="Tw Cen MT" w:cs="Arial"/>
          <w:sz w:val="16"/>
          <w:szCs w:val="16"/>
          <w:lang w:val="es-ES_tradnl"/>
        </w:rPr>
        <w:t>it</w:t>
      </w:r>
      <w:proofErr w:type="spellEnd"/>
      <w:r w:rsidRPr="00952D9D">
        <w:rPr>
          <w:rFonts w:ascii="Tw Cen MT" w:eastAsia="Cambria" w:hAnsi="Tw Cen MT" w:cs="Arial"/>
          <w:sz w:val="16"/>
          <w:szCs w:val="16"/>
          <w:lang w:val="es-ES_tradnl"/>
        </w:rPr>
        <w:t xml:space="preserve"> </w:t>
      </w:r>
      <w:proofErr w:type="spellStart"/>
      <w:r w:rsidRPr="00952D9D">
        <w:rPr>
          <w:rFonts w:ascii="Tw Cen MT" w:eastAsia="Cambria" w:hAnsi="Tw Cen MT" w:cs="Arial"/>
          <w:sz w:val="16"/>
          <w:szCs w:val="16"/>
          <w:lang w:val="es-ES_tradnl"/>
        </w:rPr>
        <w:t>is</w:t>
      </w:r>
      <w:proofErr w:type="spellEnd"/>
      <w:r w:rsidRPr="00952D9D">
        <w:rPr>
          <w:rFonts w:ascii="Tw Cen MT" w:eastAsia="Cambria" w:hAnsi="Tw Cen MT" w:cs="Arial"/>
          <w:sz w:val="16"/>
          <w:szCs w:val="16"/>
          <w:lang w:val="es-ES_tradnl"/>
        </w:rPr>
        <w:t xml:space="preserve"> </w:t>
      </w:r>
      <w:proofErr w:type="spellStart"/>
      <w:r w:rsidRPr="00952D9D">
        <w:rPr>
          <w:rFonts w:ascii="Tw Cen MT" w:eastAsia="Cambria" w:hAnsi="Tw Cen MT" w:cs="Arial"/>
          <w:sz w:val="16"/>
          <w:szCs w:val="16"/>
          <w:lang w:val="es-ES_tradnl"/>
        </w:rPr>
        <w:t>used</w:t>
      </w:r>
      <w:proofErr w:type="spellEnd"/>
      <w:r w:rsidRPr="00952D9D">
        <w:rPr>
          <w:rFonts w:ascii="Tw Cen MT" w:eastAsia="Cambria" w:hAnsi="Tw Cen MT" w:cs="Arial"/>
          <w:sz w:val="16"/>
          <w:szCs w:val="16"/>
          <w:lang w:val="es-ES_tradnl"/>
        </w:rPr>
        <w:t xml:space="preserve"> </w:t>
      </w:r>
      <w:proofErr w:type="spellStart"/>
      <w:r w:rsidRPr="00952D9D">
        <w:rPr>
          <w:rFonts w:ascii="Tw Cen MT" w:eastAsia="Cambria" w:hAnsi="Tw Cen MT" w:cs="Arial"/>
          <w:sz w:val="16"/>
          <w:szCs w:val="16"/>
          <w:lang w:val="es-ES_tradnl"/>
        </w:rPr>
        <w:t>by</w:t>
      </w:r>
      <w:proofErr w:type="spellEnd"/>
      <w:r w:rsidRPr="00952D9D">
        <w:rPr>
          <w:rFonts w:ascii="Tw Cen MT" w:eastAsia="Cambria" w:hAnsi="Tw Cen MT" w:cs="Arial"/>
          <w:sz w:val="16"/>
          <w:szCs w:val="16"/>
          <w:lang w:val="es-ES_tradnl"/>
        </w:rPr>
        <w:t xml:space="preserve"> </w:t>
      </w:r>
      <w:proofErr w:type="spellStart"/>
      <w:r w:rsidRPr="00952D9D">
        <w:rPr>
          <w:rFonts w:ascii="Tw Cen MT" w:eastAsia="Cambria" w:hAnsi="Tw Cen MT" w:cs="Arial"/>
          <w:sz w:val="16"/>
          <w:szCs w:val="16"/>
          <w:lang w:val="es-ES_tradnl"/>
        </w:rPr>
        <w:t>nearly</w:t>
      </w:r>
      <w:proofErr w:type="spellEnd"/>
      <w:r w:rsidRPr="00952D9D">
        <w:rPr>
          <w:rFonts w:ascii="Tw Cen MT" w:eastAsia="Cambria" w:hAnsi="Tw Cen MT" w:cs="Arial"/>
          <w:sz w:val="16"/>
          <w:szCs w:val="16"/>
          <w:lang w:val="es-ES_tradnl"/>
        </w:rPr>
        <w:t xml:space="preserve"> 400 </w:t>
      </w:r>
      <w:proofErr w:type="spellStart"/>
      <w:r w:rsidRPr="00952D9D">
        <w:rPr>
          <w:rFonts w:ascii="Tw Cen MT" w:eastAsia="Cambria" w:hAnsi="Tw Cen MT" w:cs="Arial"/>
          <w:sz w:val="16"/>
          <w:szCs w:val="16"/>
          <w:lang w:val="es-ES_tradnl"/>
        </w:rPr>
        <w:t>students</w:t>
      </w:r>
      <w:proofErr w:type="spellEnd"/>
      <w:r w:rsidRPr="00952D9D">
        <w:rPr>
          <w:rFonts w:ascii="Tw Cen MT" w:eastAsia="Cambria" w:hAnsi="Tw Cen MT" w:cs="Arial"/>
          <w:sz w:val="16"/>
          <w:szCs w:val="16"/>
          <w:lang w:val="es-ES_tradnl"/>
        </w:rPr>
        <w:t xml:space="preserve"> </w:t>
      </w:r>
      <w:proofErr w:type="spellStart"/>
      <w:r w:rsidRPr="00952D9D">
        <w:rPr>
          <w:rFonts w:ascii="Tw Cen MT" w:eastAsia="Cambria" w:hAnsi="Tw Cen MT" w:cs="Arial"/>
          <w:sz w:val="16"/>
          <w:szCs w:val="16"/>
          <w:lang w:val="es-ES_tradnl"/>
        </w:rPr>
        <w:t>for</w:t>
      </w:r>
      <w:proofErr w:type="spellEnd"/>
      <w:r w:rsidRPr="00952D9D">
        <w:rPr>
          <w:rFonts w:ascii="Tw Cen MT" w:eastAsia="Cambria" w:hAnsi="Tw Cen MT" w:cs="Arial"/>
          <w:sz w:val="16"/>
          <w:szCs w:val="16"/>
          <w:lang w:val="es-ES_tradnl"/>
        </w:rPr>
        <w:t xml:space="preserve"> </w:t>
      </w:r>
      <w:proofErr w:type="spellStart"/>
      <w:r w:rsidRPr="00952D9D">
        <w:rPr>
          <w:rFonts w:ascii="Tw Cen MT" w:eastAsia="Cambria" w:hAnsi="Tw Cen MT" w:cs="Arial"/>
          <w:sz w:val="16"/>
          <w:szCs w:val="16"/>
          <w:lang w:val="es-ES_tradnl"/>
        </w:rPr>
        <w:t>the</w:t>
      </w:r>
      <w:proofErr w:type="spellEnd"/>
      <w:r w:rsidRPr="00952D9D">
        <w:rPr>
          <w:rFonts w:ascii="Tw Cen MT" w:eastAsia="Cambria" w:hAnsi="Tw Cen MT" w:cs="Arial"/>
          <w:sz w:val="16"/>
          <w:szCs w:val="16"/>
          <w:lang w:val="es-ES_tradnl"/>
        </w:rPr>
        <w:t xml:space="preserve"> </w:t>
      </w:r>
      <w:proofErr w:type="spellStart"/>
      <w:r w:rsidRPr="00952D9D">
        <w:rPr>
          <w:rFonts w:ascii="Tw Cen MT" w:eastAsia="Cambria" w:hAnsi="Tw Cen MT" w:cs="Arial"/>
          <w:sz w:val="16"/>
          <w:szCs w:val="16"/>
          <w:lang w:val="es-ES_tradnl"/>
        </w:rPr>
        <w:t>subjects</w:t>
      </w:r>
      <w:proofErr w:type="spellEnd"/>
      <w:r w:rsidRPr="00952D9D">
        <w:rPr>
          <w:rFonts w:ascii="Tw Cen MT" w:eastAsia="Cambria" w:hAnsi="Tw Cen MT" w:cs="Arial"/>
          <w:sz w:val="16"/>
          <w:szCs w:val="16"/>
          <w:lang w:val="es-ES_tradnl"/>
        </w:rPr>
        <w:t xml:space="preserve"> </w:t>
      </w:r>
      <w:proofErr w:type="spellStart"/>
      <w:r w:rsidRPr="00952D9D">
        <w:rPr>
          <w:rFonts w:ascii="Tw Cen MT" w:eastAsia="Cambria" w:hAnsi="Tw Cen MT" w:cs="Arial"/>
          <w:sz w:val="16"/>
          <w:szCs w:val="16"/>
          <w:lang w:val="es-ES_tradnl"/>
        </w:rPr>
        <w:t>of</w:t>
      </w:r>
      <w:proofErr w:type="spellEnd"/>
      <w:r w:rsidRPr="00952D9D">
        <w:rPr>
          <w:rFonts w:ascii="Tw Cen MT" w:eastAsia="Cambria" w:hAnsi="Tw Cen MT" w:cs="Arial"/>
          <w:sz w:val="16"/>
          <w:szCs w:val="16"/>
          <w:lang w:val="es-ES_tradnl"/>
        </w:rPr>
        <w:t xml:space="preserve"> </w:t>
      </w:r>
      <w:proofErr w:type="spellStart"/>
      <w:r w:rsidRPr="00952D9D">
        <w:rPr>
          <w:rFonts w:ascii="Tw Cen MT" w:eastAsia="Cambria" w:hAnsi="Tw Cen MT" w:cs="Arial"/>
          <w:sz w:val="16"/>
          <w:szCs w:val="16"/>
          <w:lang w:val="es-ES_tradnl"/>
        </w:rPr>
        <w:t>Mathematics</w:t>
      </w:r>
      <w:proofErr w:type="spellEnd"/>
      <w:r w:rsidRPr="00952D9D">
        <w:rPr>
          <w:rFonts w:ascii="Tw Cen MT" w:eastAsia="Cambria" w:hAnsi="Tw Cen MT" w:cs="Arial"/>
          <w:sz w:val="16"/>
          <w:szCs w:val="16"/>
          <w:lang w:val="es-ES_tradnl"/>
        </w:rPr>
        <w:t xml:space="preserve">, Natural </w:t>
      </w:r>
      <w:proofErr w:type="spellStart"/>
      <w:r w:rsidRPr="00952D9D">
        <w:rPr>
          <w:rFonts w:ascii="Tw Cen MT" w:eastAsia="Cambria" w:hAnsi="Tw Cen MT" w:cs="Arial"/>
          <w:sz w:val="16"/>
          <w:szCs w:val="16"/>
          <w:lang w:val="es-ES_tradnl"/>
        </w:rPr>
        <w:t>Sciences</w:t>
      </w:r>
      <w:proofErr w:type="spellEnd"/>
      <w:r w:rsidRPr="00952D9D">
        <w:rPr>
          <w:rFonts w:ascii="Tw Cen MT" w:eastAsia="Cambria" w:hAnsi="Tw Cen MT" w:cs="Arial"/>
          <w:sz w:val="16"/>
          <w:szCs w:val="16"/>
          <w:lang w:val="es-ES_tradnl"/>
        </w:rPr>
        <w:t xml:space="preserve">, </w:t>
      </w:r>
      <w:proofErr w:type="spellStart"/>
      <w:r w:rsidRPr="00952D9D">
        <w:rPr>
          <w:rFonts w:ascii="Tw Cen MT" w:eastAsia="Cambria" w:hAnsi="Tw Cen MT" w:cs="Arial"/>
          <w:sz w:val="16"/>
          <w:szCs w:val="16"/>
          <w:lang w:val="es-ES_tradnl"/>
        </w:rPr>
        <w:t>Language</w:t>
      </w:r>
      <w:proofErr w:type="spellEnd"/>
      <w:r w:rsidRPr="00952D9D">
        <w:rPr>
          <w:rFonts w:ascii="Tw Cen MT" w:eastAsia="Cambria" w:hAnsi="Tw Cen MT" w:cs="Arial"/>
          <w:sz w:val="16"/>
          <w:szCs w:val="16"/>
          <w:lang w:val="es-ES_tradnl"/>
        </w:rPr>
        <w:t xml:space="preserve"> and </w:t>
      </w:r>
      <w:proofErr w:type="spellStart"/>
      <w:r w:rsidRPr="00952D9D">
        <w:rPr>
          <w:rFonts w:ascii="Tw Cen MT" w:eastAsia="Cambria" w:hAnsi="Tw Cen MT" w:cs="Arial"/>
          <w:sz w:val="16"/>
          <w:szCs w:val="16"/>
          <w:lang w:val="es-ES_tradnl"/>
        </w:rPr>
        <w:t>Literature</w:t>
      </w:r>
      <w:proofErr w:type="spellEnd"/>
      <w:r w:rsidRPr="00952D9D">
        <w:rPr>
          <w:rFonts w:ascii="Tw Cen MT" w:eastAsia="Cambria" w:hAnsi="Tw Cen MT" w:cs="Arial"/>
          <w:sz w:val="16"/>
          <w:szCs w:val="16"/>
          <w:lang w:val="es-ES_tradnl"/>
        </w:rPr>
        <w:t xml:space="preserve">, Social </w:t>
      </w:r>
      <w:proofErr w:type="spellStart"/>
      <w:r w:rsidRPr="00952D9D">
        <w:rPr>
          <w:rFonts w:ascii="Tw Cen MT" w:eastAsia="Cambria" w:hAnsi="Tw Cen MT" w:cs="Arial"/>
          <w:sz w:val="16"/>
          <w:szCs w:val="16"/>
          <w:lang w:val="es-ES_tradnl"/>
        </w:rPr>
        <w:t>Studies</w:t>
      </w:r>
      <w:proofErr w:type="spellEnd"/>
      <w:r w:rsidRPr="00952D9D">
        <w:rPr>
          <w:rFonts w:ascii="Tw Cen MT" w:eastAsia="Cambria" w:hAnsi="Tw Cen MT" w:cs="Arial"/>
          <w:sz w:val="16"/>
          <w:szCs w:val="16"/>
          <w:lang w:val="es-ES_tradnl"/>
        </w:rPr>
        <w:t xml:space="preserve"> and </w:t>
      </w:r>
      <w:proofErr w:type="spellStart"/>
      <w:r w:rsidRPr="00952D9D">
        <w:rPr>
          <w:rFonts w:ascii="Tw Cen MT" w:eastAsia="Cambria" w:hAnsi="Tw Cen MT" w:cs="Arial"/>
          <w:sz w:val="16"/>
          <w:szCs w:val="16"/>
          <w:lang w:val="es-ES_tradnl"/>
        </w:rPr>
        <w:t>school</w:t>
      </w:r>
      <w:proofErr w:type="spellEnd"/>
      <w:r w:rsidRPr="00952D9D">
        <w:rPr>
          <w:rFonts w:ascii="Tw Cen MT" w:eastAsia="Cambria" w:hAnsi="Tw Cen MT" w:cs="Arial"/>
          <w:sz w:val="16"/>
          <w:szCs w:val="16"/>
          <w:lang w:val="es-ES_tradnl"/>
        </w:rPr>
        <w:t xml:space="preserve"> </w:t>
      </w:r>
      <w:proofErr w:type="spellStart"/>
      <w:r w:rsidRPr="00952D9D">
        <w:rPr>
          <w:rFonts w:ascii="Tw Cen MT" w:eastAsia="Cambria" w:hAnsi="Tw Cen MT" w:cs="Arial"/>
          <w:sz w:val="16"/>
          <w:szCs w:val="16"/>
          <w:lang w:val="es-ES_tradnl"/>
        </w:rPr>
        <w:t>projects</w:t>
      </w:r>
      <w:proofErr w:type="spellEnd"/>
      <w:r w:rsidRPr="00952D9D">
        <w:rPr>
          <w:rFonts w:ascii="Tw Cen MT" w:eastAsia="Cambria" w:hAnsi="Tw Cen MT" w:cs="Arial"/>
          <w:sz w:val="16"/>
          <w:szCs w:val="16"/>
          <w:lang w:val="es-ES_tradnl"/>
        </w:rPr>
        <w:t xml:space="preserve">, at </w:t>
      </w:r>
      <w:proofErr w:type="spellStart"/>
      <w:r w:rsidRPr="00952D9D">
        <w:rPr>
          <w:rFonts w:ascii="Tw Cen MT" w:eastAsia="Cambria" w:hAnsi="Tw Cen MT" w:cs="Arial"/>
          <w:sz w:val="16"/>
          <w:szCs w:val="16"/>
          <w:lang w:val="es-ES_tradnl"/>
        </w:rPr>
        <w:t>the</w:t>
      </w:r>
      <w:proofErr w:type="spellEnd"/>
      <w:r w:rsidRPr="00952D9D">
        <w:rPr>
          <w:rFonts w:ascii="Tw Cen MT" w:eastAsia="Cambria" w:hAnsi="Tw Cen MT" w:cs="Arial"/>
          <w:sz w:val="16"/>
          <w:szCs w:val="16"/>
          <w:lang w:val="es-ES_tradnl"/>
        </w:rPr>
        <w:t xml:space="preserve"> </w:t>
      </w:r>
      <w:proofErr w:type="spellStart"/>
      <w:r w:rsidRPr="00952D9D">
        <w:rPr>
          <w:rFonts w:ascii="Tw Cen MT" w:eastAsia="Cambria" w:hAnsi="Tw Cen MT" w:cs="Arial"/>
          <w:sz w:val="16"/>
          <w:szCs w:val="16"/>
          <w:lang w:val="es-ES_tradnl"/>
        </w:rPr>
        <w:t>elementary</w:t>
      </w:r>
      <w:proofErr w:type="spellEnd"/>
      <w:r w:rsidRPr="00952D9D">
        <w:rPr>
          <w:rFonts w:ascii="Tw Cen MT" w:eastAsia="Cambria" w:hAnsi="Tw Cen MT" w:cs="Arial"/>
          <w:sz w:val="16"/>
          <w:szCs w:val="16"/>
          <w:lang w:val="es-ES_tradnl"/>
        </w:rPr>
        <w:t xml:space="preserve">, </w:t>
      </w:r>
      <w:proofErr w:type="spellStart"/>
      <w:r w:rsidRPr="00952D9D">
        <w:rPr>
          <w:rFonts w:ascii="Tw Cen MT" w:eastAsia="Cambria" w:hAnsi="Tw Cen MT" w:cs="Arial"/>
          <w:sz w:val="16"/>
          <w:szCs w:val="16"/>
          <w:lang w:val="es-ES_tradnl"/>
        </w:rPr>
        <w:t>middle</w:t>
      </w:r>
      <w:proofErr w:type="spellEnd"/>
      <w:r w:rsidRPr="00952D9D">
        <w:rPr>
          <w:rFonts w:ascii="Tw Cen MT" w:eastAsia="Cambria" w:hAnsi="Tw Cen MT" w:cs="Arial"/>
          <w:sz w:val="16"/>
          <w:szCs w:val="16"/>
          <w:lang w:val="es-ES_tradnl"/>
        </w:rPr>
        <w:t xml:space="preserve"> and</w:t>
      </w:r>
      <w:r w:rsidR="00D34E22" w:rsidRPr="00952D9D">
        <w:rPr>
          <w:rFonts w:ascii="Tw Cen MT" w:eastAsia="Cambria" w:hAnsi="Tw Cen MT" w:cs="Arial"/>
          <w:sz w:val="16"/>
          <w:szCs w:val="16"/>
          <w:lang w:val="es-ES_tradnl"/>
        </w:rPr>
        <w:t xml:space="preserve"> </w:t>
      </w:r>
      <w:proofErr w:type="spellStart"/>
      <w:r w:rsidR="00D34E22" w:rsidRPr="00952D9D">
        <w:rPr>
          <w:rFonts w:ascii="Tw Cen MT" w:eastAsia="Cambria" w:hAnsi="Tw Cen MT" w:cs="Arial"/>
          <w:sz w:val="16"/>
          <w:szCs w:val="16"/>
          <w:lang w:val="es-ES_tradnl"/>
        </w:rPr>
        <w:t>high</w:t>
      </w:r>
      <w:proofErr w:type="spellEnd"/>
      <w:r w:rsidR="00D34E22" w:rsidRPr="00952D9D">
        <w:rPr>
          <w:rFonts w:ascii="Tw Cen MT" w:eastAsia="Cambria" w:hAnsi="Tw Cen MT" w:cs="Arial"/>
          <w:sz w:val="16"/>
          <w:szCs w:val="16"/>
          <w:lang w:val="es-ES_tradnl"/>
        </w:rPr>
        <w:t xml:space="preserve"> </w:t>
      </w:r>
      <w:proofErr w:type="spellStart"/>
      <w:r w:rsidR="00D34E22" w:rsidRPr="00952D9D">
        <w:rPr>
          <w:rFonts w:ascii="Tw Cen MT" w:eastAsia="Cambria" w:hAnsi="Tw Cen MT" w:cs="Arial"/>
          <w:sz w:val="16"/>
          <w:szCs w:val="16"/>
          <w:lang w:val="es-ES_tradnl"/>
        </w:rPr>
        <w:t>school</w:t>
      </w:r>
      <w:proofErr w:type="spellEnd"/>
      <w:r w:rsidR="00D34E22" w:rsidRPr="00952D9D">
        <w:rPr>
          <w:rFonts w:ascii="Tw Cen MT" w:eastAsia="Cambria" w:hAnsi="Tw Cen MT" w:cs="Arial"/>
          <w:sz w:val="16"/>
          <w:szCs w:val="16"/>
          <w:lang w:val="es-ES_tradnl"/>
        </w:rPr>
        <w:t xml:space="preserve"> </w:t>
      </w:r>
      <w:proofErr w:type="spellStart"/>
      <w:r w:rsidR="00D34E22" w:rsidRPr="00952D9D">
        <w:rPr>
          <w:rFonts w:ascii="Tw Cen MT" w:eastAsia="Cambria" w:hAnsi="Tw Cen MT" w:cs="Arial"/>
          <w:sz w:val="16"/>
          <w:szCs w:val="16"/>
          <w:lang w:val="es-ES_tradnl"/>
        </w:rPr>
        <w:t>level</w:t>
      </w:r>
      <w:proofErr w:type="spellEnd"/>
      <w:r w:rsidRPr="00952D9D">
        <w:rPr>
          <w:rFonts w:ascii="Tw Cen MT" w:eastAsia="Cambria" w:hAnsi="Tw Cen MT" w:cs="Arial"/>
          <w:sz w:val="16"/>
          <w:szCs w:val="16"/>
          <w:lang w:val="es-ES_tradnl"/>
        </w:rPr>
        <w:t xml:space="preserve">. </w:t>
      </w:r>
      <w:proofErr w:type="spellStart"/>
      <w:r w:rsidRPr="00952D9D">
        <w:rPr>
          <w:rFonts w:ascii="Tw Cen MT" w:eastAsia="Cambria" w:hAnsi="Tw Cen MT" w:cs="Arial"/>
          <w:sz w:val="16"/>
          <w:szCs w:val="16"/>
          <w:lang w:val="es-ES_tradnl"/>
        </w:rPr>
        <w:t>Its</w:t>
      </w:r>
      <w:proofErr w:type="spellEnd"/>
      <w:r w:rsidRPr="00952D9D">
        <w:rPr>
          <w:rFonts w:ascii="Tw Cen MT" w:eastAsia="Cambria" w:hAnsi="Tw Cen MT" w:cs="Arial"/>
          <w:sz w:val="16"/>
          <w:szCs w:val="16"/>
          <w:lang w:val="es-ES_tradnl"/>
        </w:rPr>
        <w:t xml:space="preserve"> </w:t>
      </w:r>
      <w:proofErr w:type="spellStart"/>
      <w:r w:rsidRPr="00952D9D">
        <w:rPr>
          <w:rFonts w:ascii="Tw Cen MT" w:eastAsia="Cambria" w:hAnsi="Tw Cen MT" w:cs="Arial"/>
          <w:sz w:val="16"/>
          <w:szCs w:val="16"/>
          <w:lang w:val="es-ES_tradnl"/>
        </w:rPr>
        <w:t>main</w:t>
      </w:r>
      <w:proofErr w:type="spellEnd"/>
      <w:r w:rsidRPr="00952D9D">
        <w:rPr>
          <w:rFonts w:ascii="Tw Cen MT" w:eastAsia="Cambria" w:hAnsi="Tw Cen MT" w:cs="Arial"/>
          <w:sz w:val="16"/>
          <w:szCs w:val="16"/>
          <w:lang w:val="es-ES_tradnl"/>
        </w:rPr>
        <w:t xml:space="preserve"> </w:t>
      </w:r>
      <w:proofErr w:type="spellStart"/>
      <w:r w:rsidRPr="00952D9D">
        <w:rPr>
          <w:rFonts w:ascii="Tw Cen MT" w:eastAsia="Cambria" w:hAnsi="Tw Cen MT" w:cs="Arial"/>
          <w:sz w:val="16"/>
          <w:szCs w:val="16"/>
          <w:lang w:val="es-ES_tradnl"/>
        </w:rPr>
        <w:t>characteristics</w:t>
      </w:r>
      <w:proofErr w:type="spellEnd"/>
      <w:r w:rsidRPr="00952D9D">
        <w:rPr>
          <w:rFonts w:ascii="Tw Cen MT" w:eastAsia="Cambria" w:hAnsi="Tw Cen MT" w:cs="Arial"/>
          <w:sz w:val="16"/>
          <w:szCs w:val="16"/>
          <w:lang w:val="es-ES_tradnl"/>
        </w:rPr>
        <w:t xml:space="preserve"> are </w:t>
      </w:r>
      <w:proofErr w:type="spellStart"/>
      <w:r w:rsidRPr="00952D9D">
        <w:rPr>
          <w:rFonts w:ascii="Tw Cen MT" w:eastAsia="Cambria" w:hAnsi="Tw Cen MT" w:cs="Arial"/>
          <w:sz w:val="16"/>
          <w:szCs w:val="16"/>
          <w:lang w:val="es-ES_tradnl"/>
        </w:rPr>
        <w:t>the</w:t>
      </w:r>
      <w:proofErr w:type="spellEnd"/>
      <w:r w:rsidRPr="00952D9D">
        <w:rPr>
          <w:rFonts w:ascii="Tw Cen MT" w:eastAsia="Cambria" w:hAnsi="Tw Cen MT" w:cs="Arial"/>
          <w:sz w:val="16"/>
          <w:szCs w:val="16"/>
          <w:lang w:val="es-ES_tradnl"/>
        </w:rPr>
        <w:t xml:space="preserve"> </w:t>
      </w:r>
      <w:proofErr w:type="spellStart"/>
      <w:r w:rsidRPr="00952D9D">
        <w:rPr>
          <w:rFonts w:ascii="Tw Cen MT" w:eastAsia="Cambria" w:hAnsi="Tw Cen MT" w:cs="Arial"/>
          <w:sz w:val="16"/>
          <w:szCs w:val="16"/>
          <w:lang w:val="es-ES_tradnl"/>
        </w:rPr>
        <w:t>didactic</w:t>
      </w:r>
      <w:proofErr w:type="spellEnd"/>
      <w:r w:rsidRPr="00952D9D">
        <w:rPr>
          <w:rFonts w:ascii="Tw Cen MT" w:eastAsia="Cambria" w:hAnsi="Tw Cen MT" w:cs="Arial"/>
          <w:sz w:val="16"/>
          <w:szCs w:val="16"/>
          <w:lang w:val="es-ES_tradnl"/>
        </w:rPr>
        <w:t xml:space="preserve"> </w:t>
      </w:r>
      <w:proofErr w:type="spellStart"/>
      <w:r w:rsidRPr="00952D9D">
        <w:rPr>
          <w:rFonts w:ascii="Tw Cen MT" w:eastAsia="Cambria" w:hAnsi="Tw Cen MT" w:cs="Arial"/>
          <w:sz w:val="16"/>
          <w:szCs w:val="16"/>
          <w:lang w:val="es-ES_tradnl"/>
        </w:rPr>
        <w:t>sequences</w:t>
      </w:r>
      <w:proofErr w:type="spellEnd"/>
      <w:r w:rsidRPr="00952D9D">
        <w:rPr>
          <w:rFonts w:ascii="Tw Cen MT" w:eastAsia="Cambria" w:hAnsi="Tw Cen MT" w:cs="Arial"/>
          <w:sz w:val="16"/>
          <w:szCs w:val="16"/>
          <w:lang w:val="es-ES_tradnl"/>
        </w:rPr>
        <w:t xml:space="preserve"> </w:t>
      </w:r>
      <w:proofErr w:type="spellStart"/>
      <w:r w:rsidRPr="00952D9D">
        <w:rPr>
          <w:rFonts w:ascii="Tw Cen MT" w:eastAsia="Cambria" w:hAnsi="Tw Cen MT" w:cs="Arial"/>
          <w:sz w:val="16"/>
          <w:szCs w:val="16"/>
          <w:lang w:val="es-ES_tradnl"/>
        </w:rPr>
        <w:t>according</w:t>
      </w:r>
      <w:proofErr w:type="spellEnd"/>
      <w:r w:rsidRPr="00952D9D">
        <w:rPr>
          <w:rFonts w:ascii="Tw Cen MT" w:eastAsia="Cambria" w:hAnsi="Tw Cen MT" w:cs="Arial"/>
          <w:sz w:val="16"/>
          <w:szCs w:val="16"/>
          <w:lang w:val="es-ES_tradnl"/>
        </w:rPr>
        <w:t xml:space="preserve"> </w:t>
      </w:r>
      <w:proofErr w:type="spellStart"/>
      <w:r w:rsidRPr="00952D9D">
        <w:rPr>
          <w:rFonts w:ascii="Tw Cen MT" w:eastAsia="Cambria" w:hAnsi="Tw Cen MT" w:cs="Arial"/>
          <w:sz w:val="16"/>
          <w:szCs w:val="16"/>
          <w:lang w:val="es-ES_tradnl"/>
        </w:rPr>
        <w:t>to</w:t>
      </w:r>
      <w:proofErr w:type="spellEnd"/>
      <w:r w:rsidRPr="00952D9D">
        <w:rPr>
          <w:rFonts w:ascii="Tw Cen MT" w:eastAsia="Cambria" w:hAnsi="Tw Cen MT" w:cs="Arial"/>
          <w:sz w:val="16"/>
          <w:szCs w:val="16"/>
          <w:lang w:val="es-ES_tradnl"/>
        </w:rPr>
        <w:t xml:space="preserve"> </w:t>
      </w:r>
      <w:proofErr w:type="spellStart"/>
      <w:r w:rsidRPr="00952D9D">
        <w:rPr>
          <w:rFonts w:ascii="Tw Cen MT" w:eastAsia="Cambria" w:hAnsi="Tw Cen MT" w:cs="Arial"/>
          <w:sz w:val="16"/>
          <w:szCs w:val="16"/>
          <w:lang w:val="es-ES_tradnl"/>
        </w:rPr>
        <w:t>the</w:t>
      </w:r>
      <w:proofErr w:type="spellEnd"/>
      <w:r w:rsidRPr="00952D9D">
        <w:rPr>
          <w:rFonts w:ascii="Tw Cen MT" w:eastAsia="Cambria" w:hAnsi="Tw Cen MT" w:cs="Arial"/>
          <w:sz w:val="16"/>
          <w:szCs w:val="16"/>
          <w:lang w:val="es-ES_tradnl"/>
        </w:rPr>
        <w:t xml:space="preserve"> </w:t>
      </w:r>
      <w:proofErr w:type="spellStart"/>
      <w:r w:rsidRPr="00952D9D">
        <w:rPr>
          <w:rFonts w:ascii="Tw Cen MT" w:eastAsia="Cambria" w:hAnsi="Tw Cen MT" w:cs="Arial"/>
          <w:sz w:val="16"/>
          <w:szCs w:val="16"/>
          <w:lang w:val="es-ES_tradnl"/>
        </w:rPr>
        <w:t>Ecuadorian</w:t>
      </w:r>
      <w:proofErr w:type="spellEnd"/>
      <w:r w:rsidRPr="00952D9D">
        <w:rPr>
          <w:rFonts w:ascii="Tw Cen MT" w:eastAsia="Cambria" w:hAnsi="Tw Cen MT" w:cs="Arial"/>
          <w:sz w:val="16"/>
          <w:szCs w:val="16"/>
          <w:lang w:val="es-ES_tradnl"/>
        </w:rPr>
        <w:t xml:space="preserve"> </w:t>
      </w:r>
      <w:proofErr w:type="spellStart"/>
      <w:r w:rsidRPr="00952D9D">
        <w:rPr>
          <w:rFonts w:ascii="Tw Cen MT" w:eastAsia="Cambria" w:hAnsi="Tw Cen MT" w:cs="Arial"/>
          <w:sz w:val="16"/>
          <w:szCs w:val="16"/>
          <w:lang w:val="es-ES_tradnl"/>
        </w:rPr>
        <w:t>curriculum</w:t>
      </w:r>
      <w:proofErr w:type="spellEnd"/>
      <w:r w:rsidRPr="00952D9D">
        <w:rPr>
          <w:rFonts w:ascii="Tw Cen MT" w:eastAsia="Cambria" w:hAnsi="Tw Cen MT" w:cs="Arial"/>
          <w:sz w:val="16"/>
          <w:szCs w:val="16"/>
          <w:lang w:val="es-ES_tradnl"/>
        </w:rPr>
        <w:t xml:space="preserve">, and </w:t>
      </w:r>
      <w:proofErr w:type="spellStart"/>
      <w:r w:rsidRPr="00952D9D">
        <w:rPr>
          <w:rFonts w:ascii="Tw Cen MT" w:eastAsia="Cambria" w:hAnsi="Tw Cen MT" w:cs="Arial"/>
          <w:sz w:val="16"/>
          <w:szCs w:val="16"/>
          <w:lang w:val="es-ES_tradnl"/>
        </w:rPr>
        <w:t>its</w:t>
      </w:r>
      <w:proofErr w:type="spellEnd"/>
      <w:r w:rsidRPr="00952D9D">
        <w:rPr>
          <w:rFonts w:ascii="Tw Cen MT" w:eastAsia="Cambria" w:hAnsi="Tw Cen MT" w:cs="Arial"/>
          <w:sz w:val="16"/>
          <w:szCs w:val="16"/>
          <w:lang w:val="es-ES_tradnl"/>
        </w:rPr>
        <w:t xml:space="preserve"> digital </w:t>
      </w:r>
      <w:proofErr w:type="spellStart"/>
      <w:r w:rsidRPr="00952D9D">
        <w:rPr>
          <w:rFonts w:ascii="Tw Cen MT" w:eastAsia="Cambria" w:hAnsi="Tw Cen MT" w:cs="Arial"/>
          <w:sz w:val="16"/>
          <w:szCs w:val="16"/>
          <w:lang w:val="es-ES_tradnl"/>
        </w:rPr>
        <w:t>educational</w:t>
      </w:r>
      <w:proofErr w:type="spellEnd"/>
      <w:r w:rsidRPr="00952D9D">
        <w:rPr>
          <w:rFonts w:ascii="Tw Cen MT" w:eastAsia="Cambria" w:hAnsi="Tw Cen MT" w:cs="Arial"/>
          <w:sz w:val="16"/>
          <w:szCs w:val="16"/>
          <w:lang w:val="es-ES_tradnl"/>
        </w:rPr>
        <w:t xml:space="preserve"> </w:t>
      </w:r>
      <w:proofErr w:type="spellStart"/>
      <w:r w:rsidRPr="00952D9D">
        <w:rPr>
          <w:rFonts w:ascii="Tw Cen MT" w:eastAsia="Cambria" w:hAnsi="Tw Cen MT" w:cs="Arial"/>
          <w:sz w:val="16"/>
          <w:szCs w:val="16"/>
          <w:lang w:val="es-ES_tradnl"/>
        </w:rPr>
        <w:t>resources</w:t>
      </w:r>
      <w:proofErr w:type="spellEnd"/>
      <w:r w:rsidRPr="00952D9D">
        <w:rPr>
          <w:rFonts w:ascii="Tw Cen MT" w:eastAsia="Cambria" w:hAnsi="Tw Cen MT" w:cs="Arial"/>
          <w:sz w:val="16"/>
          <w:szCs w:val="16"/>
          <w:lang w:val="es-ES_tradnl"/>
        </w:rPr>
        <w:t xml:space="preserve"> </w:t>
      </w:r>
      <w:proofErr w:type="spellStart"/>
      <w:r w:rsidRPr="00952D9D">
        <w:rPr>
          <w:rFonts w:ascii="Tw Cen MT" w:eastAsia="Cambria" w:hAnsi="Tw Cen MT" w:cs="Arial"/>
          <w:sz w:val="16"/>
          <w:szCs w:val="16"/>
          <w:lang w:val="es-ES_tradnl"/>
        </w:rPr>
        <w:t>such</w:t>
      </w:r>
      <w:proofErr w:type="spellEnd"/>
      <w:r w:rsidRPr="00952D9D">
        <w:rPr>
          <w:rFonts w:ascii="Tw Cen MT" w:eastAsia="Cambria" w:hAnsi="Tw Cen MT" w:cs="Arial"/>
          <w:sz w:val="16"/>
          <w:szCs w:val="16"/>
          <w:lang w:val="es-ES_tradnl"/>
        </w:rPr>
        <w:t xml:space="preserve"> as VideoQuiz </w:t>
      </w:r>
      <w:proofErr w:type="spellStart"/>
      <w:r w:rsidRPr="00952D9D">
        <w:rPr>
          <w:rFonts w:ascii="Tw Cen MT" w:eastAsia="Cambria" w:hAnsi="Tw Cen MT" w:cs="Arial"/>
          <w:sz w:val="16"/>
          <w:szCs w:val="16"/>
          <w:lang w:val="es-ES_tradnl"/>
        </w:rPr>
        <w:t>with</w:t>
      </w:r>
      <w:proofErr w:type="spellEnd"/>
      <w:r w:rsidRPr="00952D9D">
        <w:rPr>
          <w:rFonts w:ascii="Tw Cen MT" w:eastAsia="Cambria" w:hAnsi="Tw Cen MT" w:cs="Arial"/>
          <w:sz w:val="16"/>
          <w:szCs w:val="16"/>
          <w:lang w:val="es-ES_tradnl"/>
        </w:rPr>
        <w:t xml:space="preserve"> </w:t>
      </w:r>
      <w:proofErr w:type="spellStart"/>
      <w:r w:rsidRPr="00952D9D">
        <w:rPr>
          <w:rFonts w:ascii="Tw Cen MT" w:eastAsia="Cambria" w:hAnsi="Tw Cen MT" w:cs="Arial"/>
          <w:sz w:val="16"/>
          <w:szCs w:val="16"/>
          <w:lang w:val="es-ES_tradnl"/>
        </w:rPr>
        <w:t>collaborative</w:t>
      </w:r>
      <w:proofErr w:type="spellEnd"/>
      <w:r w:rsidRPr="00952D9D">
        <w:rPr>
          <w:rFonts w:ascii="Tw Cen MT" w:eastAsia="Cambria" w:hAnsi="Tw Cen MT" w:cs="Arial"/>
          <w:sz w:val="16"/>
          <w:szCs w:val="16"/>
          <w:lang w:val="es-ES_tradnl"/>
        </w:rPr>
        <w:t xml:space="preserve"> </w:t>
      </w:r>
      <w:proofErr w:type="spellStart"/>
      <w:r w:rsidRPr="00952D9D">
        <w:rPr>
          <w:rFonts w:ascii="Tw Cen MT" w:eastAsia="Cambria" w:hAnsi="Tw Cen MT" w:cs="Arial"/>
          <w:sz w:val="16"/>
          <w:szCs w:val="16"/>
          <w:lang w:val="es-ES_tradnl"/>
        </w:rPr>
        <w:t>forums</w:t>
      </w:r>
      <w:proofErr w:type="spellEnd"/>
      <w:r w:rsidRPr="00952D9D">
        <w:rPr>
          <w:rFonts w:ascii="Tw Cen MT" w:eastAsia="Cambria" w:hAnsi="Tw Cen MT" w:cs="Arial"/>
          <w:sz w:val="16"/>
          <w:szCs w:val="16"/>
          <w:lang w:val="es-ES_tradnl"/>
        </w:rPr>
        <w:t xml:space="preserve">, interactive </w:t>
      </w:r>
      <w:proofErr w:type="spellStart"/>
      <w:r w:rsidRPr="00952D9D">
        <w:rPr>
          <w:rFonts w:ascii="Tw Cen MT" w:eastAsia="Cambria" w:hAnsi="Tw Cen MT" w:cs="Arial"/>
          <w:sz w:val="16"/>
          <w:szCs w:val="16"/>
          <w:lang w:val="es-ES_tradnl"/>
        </w:rPr>
        <w:t>infographics</w:t>
      </w:r>
      <w:proofErr w:type="spellEnd"/>
      <w:r w:rsidRPr="00952D9D">
        <w:rPr>
          <w:rFonts w:ascii="Tw Cen MT" w:eastAsia="Cambria" w:hAnsi="Tw Cen MT" w:cs="Arial"/>
          <w:sz w:val="16"/>
          <w:szCs w:val="16"/>
          <w:lang w:val="es-ES_tradnl"/>
        </w:rPr>
        <w:t xml:space="preserve">, workshops </w:t>
      </w:r>
      <w:proofErr w:type="spellStart"/>
      <w:r w:rsidRPr="00952D9D">
        <w:rPr>
          <w:rFonts w:ascii="Tw Cen MT" w:eastAsia="Cambria" w:hAnsi="Tw Cen MT" w:cs="Arial"/>
          <w:sz w:val="16"/>
          <w:szCs w:val="16"/>
          <w:lang w:val="es-ES_tradnl"/>
        </w:rPr>
        <w:t>or</w:t>
      </w:r>
      <w:proofErr w:type="spellEnd"/>
      <w:r w:rsidRPr="00952D9D">
        <w:rPr>
          <w:rFonts w:ascii="Tw Cen MT" w:eastAsia="Cambria" w:hAnsi="Tw Cen MT" w:cs="Arial"/>
          <w:sz w:val="16"/>
          <w:szCs w:val="16"/>
          <w:lang w:val="es-ES_tradnl"/>
        </w:rPr>
        <w:t xml:space="preserve"> </w:t>
      </w:r>
      <w:proofErr w:type="spellStart"/>
      <w:r w:rsidRPr="00952D9D">
        <w:rPr>
          <w:rFonts w:ascii="Tw Cen MT" w:eastAsia="Cambria" w:hAnsi="Tw Cen MT" w:cs="Arial"/>
          <w:sz w:val="16"/>
          <w:szCs w:val="16"/>
          <w:lang w:val="es-ES_tradnl"/>
        </w:rPr>
        <w:t>games</w:t>
      </w:r>
      <w:proofErr w:type="spellEnd"/>
      <w:r w:rsidRPr="00952D9D">
        <w:rPr>
          <w:rFonts w:ascii="Tw Cen MT" w:eastAsia="Cambria" w:hAnsi="Tw Cen MT" w:cs="Arial"/>
          <w:sz w:val="16"/>
          <w:szCs w:val="16"/>
          <w:lang w:val="es-ES_tradnl"/>
        </w:rPr>
        <w:t xml:space="preserve">, and </w:t>
      </w:r>
      <w:proofErr w:type="spellStart"/>
      <w:r w:rsidRPr="00952D9D">
        <w:rPr>
          <w:rFonts w:ascii="Tw Cen MT" w:eastAsia="Cambria" w:hAnsi="Tw Cen MT" w:cs="Arial"/>
          <w:sz w:val="16"/>
          <w:szCs w:val="16"/>
          <w:lang w:val="es-ES_tradnl"/>
        </w:rPr>
        <w:t>knowledge</w:t>
      </w:r>
      <w:proofErr w:type="spellEnd"/>
      <w:r w:rsidRPr="00952D9D">
        <w:rPr>
          <w:rFonts w:ascii="Tw Cen MT" w:eastAsia="Cambria" w:hAnsi="Tw Cen MT" w:cs="Arial"/>
          <w:sz w:val="16"/>
          <w:szCs w:val="16"/>
          <w:lang w:val="es-ES_tradnl"/>
        </w:rPr>
        <w:t xml:space="preserve"> </w:t>
      </w:r>
      <w:proofErr w:type="spellStart"/>
      <w:r w:rsidRPr="00952D9D">
        <w:rPr>
          <w:rFonts w:ascii="Tw Cen MT" w:eastAsia="Cambria" w:hAnsi="Tw Cen MT" w:cs="Arial"/>
          <w:sz w:val="16"/>
          <w:szCs w:val="16"/>
          <w:lang w:val="es-ES_tradnl"/>
        </w:rPr>
        <w:t>tests</w:t>
      </w:r>
      <w:proofErr w:type="spellEnd"/>
      <w:r w:rsidRPr="00952D9D">
        <w:rPr>
          <w:rFonts w:ascii="Tw Cen MT" w:eastAsia="Cambria" w:hAnsi="Tw Cen MT" w:cs="Arial"/>
          <w:sz w:val="16"/>
          <w:szCs w:val="16"/>
          <w:lang w:val="es-ES_tradnl"/>
        </w:rPr>
        <w:t xml:space="preserve">. </w:t>
      </w:r>
      <w:proofErr w:type="spellStart"/>
      <w:r w:rsidRPr="00952D9D">
        <w:rPr>
          <w:rFonts w:ascii="Tw Cen MT" w:eastAsia="Cambria" w:hAnsi="Tw Cen MT" w:cs="Arial"/>
          <w:sz w:val="16"/>
          <w:szCs w:val="16"/>
          <w:lang w:val="es-ES_tradnl"/>
        </w:rPr>
        <w:t>Currently</w:t>
      </w:r>
      <w:proofErr w:type="spellEnd"/>
      <w:r w:rsidRPr="00952D9D">
        <w:rPr>
          <w:rFonts w:ascii="Tw Cen MT" w:eastAsia="Cambria" w:hAnsi="Tw Cen MT" w:cs="Arial"/>
          <w:sz w:val="16"/>
          <w:szCs w:val="16"/>
          <w:lang w:val="es-ES_tradnl"/>
        </w:rPr>
        <w:t xml:space="preserve">, </w:t>
      </w:r>
      <w:proofErr w:type="spellStart"/>
      <w:r w:rsidRPr="00952D9D">
        <w:rPr>
          <w:rFonts w:ascii="Tw Cen MT" w:eastAsia="Cambria" w:hAnsi="Tw Cen MT" w:cs="Arial"/>
          <w:sz w:val="16"/>
          <w:szCs w:val="16"/>
          <w:lang w:val="es-ES_tradnl"/>
        </w:rPr>
        <w:t>an</w:t>
      </w:r>
      <w:proofErr w:type="spellEnd"/>
      <w:r w:rsidRPr="00952D9D">
        <w:rPr>
          <w:rFonts w:ascii="Tw Cen MT" w:eastAsia="Cambria" w:hAnsi="Tw Cen MT" w:cs="Arial"/>
          <w:sz w:val="16"/>
          <w:szCs w:val="16"/>
          <w:lang w:val="es-ES_tradnl"/>
        </w:rPr>
        <w:t xml:space="preserve"> </w:t>
      </w:r>
      <w:proofErr w:type="spellStart"/>
      <w:r w:rsidRPr="00952D9D">
        <w:rPr>
          <w:rFonts w:ascii="Tw Cen MT" w:eastAsia="Cambria" w:hAnsi="Tw Cen MT" w:cs="Arial"/>
          <w:sz w:val="16"/>
          <w:szCs w:val="16"/>
          <w:lang w:val="es-ES_tradnl"/>
        </w:rPr>
        <w:t>autonomous</w:t>
      </w:r>
      <w:proofErr w:type="spellEnd"/>
      <w:r w:rsidRPr="00952D9D">
        <w:rPr>
          <w:rFonts w:ascii="Tw Cen MT" w:eastAsia="Cambria" w:hAnsi="Tw Cen MT" w:cs="Arial"/>
          <w:sz w:val="16"/>
          <w:szCs w:val="16"/>
          <w:lang w:val="es-ES_tradnl"/>
        </w:rPr>
        <w:t xml:space="preserve"> web </w:t>
      </w:r>
      <w:proofErr w:type="spellStart"/>
      <w:r w:rsidRPr="00952D9D">
        <w:rPr>
          <w:rFonts w:ascii="Tw Cen MT" w:eastAsia="Cambria" w:hAnsi="Tw Cen MT" w:cs="Arial"/>
          <w:sz w:val="16"/>
          <w:szCs w:val="16"/>
          <w:lang w:val="es-ES_tradnl"/>
        </w:rPr>
        <w:t>service</w:t>
      </w:r>
      <w:proofErr w:type="spellEnd"/>
      <w:r w:rsidRPr="00952D9D">
        <w:rPr>
          <w:rFonts w:ascii="Tw Cen MT" w:eastAsia="Cambria" w:hAnsi="Tw Cen MT" w:cs="Arial"/>
          <w:sz w:val="16"/>
          <w:szCs w:val="16"/>
          <w:lang w:val="es-ES_tradnl"/>
        </w:rPr>
        <w:t xml:space="preserve"> EVA has </w:t>
      </w:r>
      <w:proofErr w:type="spellStart"/>
      <w:r w:rsidRPr="00952D9D">
        <w:rPr>
          <w:rFonts w:ascii="Tw Cen MT" w:eastAsia="Cambria" w:hAnsi="Tw Cen MT" w:cs="Arial"/>
          <w:sz w:val="16"/>
          <w:szCs w:val="16"/>
          <w:lang w:val="es-ES_tradnl"/>
        </w:rPr>
        <w:t>been</w:t>
      </w:r>
      <w:proofErr w:type="spellEnd"/>
      <w:r w:rsidRPr="00952D9D">
        <w:rPr>
          <w:rFonts w:ascii="Tw Cen MT" w:eastAsia="Cambria" w:hAnsi="Tw Cen MT" w:cs="Arial"/>
          <w:sz w:val="16"/>
          <w:szCs w:val="16"/>
          <w:lang w:val="es-ES_tradnl"/>
        </w:rPr>
        <w:t xml:space="preserve"> </w:t>
      </w:r>
      <w:proofErr w:type="spellStart"/>
      <w:r w:rsidRPr="00952D9D">
        <w:rPr>
          <w:rFonts w:ascii="Tw Cen MT" w:eastAsia="Cambria" w:hAnsi="Tw Cen MT" w:cs="Arial"/>
          <w:sz w:val="16"/>
          <w:szCs w:val="16"/>
          <w:lang w:val="es-ES_tradnl"/>
        </w:rPr>
        <w:t>implemented</w:t>
      </w:r>
      <w:proofErr w:type="spellEnd"/>
      <w:r w:rsidRPr="00952D9D">
        <w:rPr>
          <w:rFonts w:ascii="Tw Cen MT" w:eastAsia="Cambria" w:hAnsi="Tw Cen MT" w:cs="Arial"/>
          <w:sz w:val="16"/>
          <w:szCs w:val="16"/>
          <w:lang w:val="es-ES_tradnl"/>
        </w:rPr>
        <w:t xml:space="preserve"> </w:t>
      </w:r>
      <w:proofErr w:type="spellStart"/>
      <w:r w:rsidRPr="00952D9D">
        <w:rPr>
          <w:rFonts w:ascii="Tw Cen MT" w:eastAsia="Cambria" w:hAnsi="Tw Cen MT" w:cs="Arial"/>
          <w:sz w:val="16"/>
          <w:szCs w:val="16"/>
          <w:lang w:val="es-ES_tradnl"/>
        </w:rPr>
        <w:t>that</w:t>
      </w:r>
      <w:proofErr w:type="spellEnd"/>
      <w:r w:rsidRPr="00952D9D">
        <w:rPr>
          <w:rFonts w:ascii="Tw Cen MT" w:eastAsia="Cambria" w:hAnsi="Tw Cen MT" w:cs="Arial"/>
          <w:sz w:val="16"/>
          <w:szCs w:val="16"/>
          <w:lang w:val="es-ES_tradnl"/>
        </w:rPr>
        <w:t xml:space="preserve"> has </w:t>
      </w:r>
      <w:proofErr w:type="spellStart"/>
      <w:r w:rsidRPr="00952D9D">
        <w:rPr>
          <w:rFonts w:ascii="Tw Cen MT" w:eastAsia="Cambria" w:hAnsi="Tw Cen MT" w:cs="Arial"/>
          <w:sz w:val="16"/>
          <w:szCs w:val="16"/>
          <w:lang w:val="es-ES_tradnl"/>
        </w:rPr>
        <w:t>given</w:t>
      </w:r>
      <w:proofErr w:type="spellEnd"/>
      <w:r w:rsidRPr="00952D9D">
        <w:rPr>
          <w:rFonts w:ascii="Tw Cen MT" w:eastAsia="Cambria" w:hAnsi="Tw Cen MT" w:cs="Arial"/>
          <w:sz w:val="16"/>
          <w:szCs w:val="16"/>
          <w:lang w:val="es-ES_tradnl"/>
        </w:rPr>
        <w:t xml:space="preserve"> free </w:t>
      </w:r>
      <w:proofErr w:type="spellStart"/>
      <w:r w:rsidRPr="00952D9D">
        <w:rPr>
          <w:rFonts w:ascii="Tw Cen MT" w:eastAsia="Cambria" w:hAnsi="Tw Cen MT" w:cs="Arial"/>
          <w:sz w:val="16"/>
          <w:szCs w:val="16"/>
          <w:lang w:val="es-ES_tradnl"/>
        </w:rPr>
        <w:t>access</w:t>
      </w:r>
      <w:proofErr w:type="spellEnd"/>
      <w:r w:rsidRPr="00952D9D">
        <w:rPr>
          <w:rFonts w:ascii="Tw Cen MT" w:eastAsia="Cambria" w:hAnsi="Tw Cen MT" w:cs="Arial"/>
          <w:sz w:val="16"/>
          <w:szCs w:val="16"/>
          <w:lang w:val="es-ES_tradnl"/>
        </w:rPr>
        <w:t xml:space="preserve"> </w:t>
      </w:r>
      <w:proofErr w:type="spellStart"/>
      <w:r w:rsidRPr="00952D9D">
        <w:rPr>
          <w:rFonts w:ascii="Tw Cen MT" w:eastAsia="Cambria" w:hAnsi="Tw Cen MT" w:cs="Arial"/>
          <w:sz w:val="16"/>
          <w:szCs w:val="16"/>
          <w:lang w:val="es-ES_tradnl"/>
        </w:rPr>
        <w:t>to</w:t>
      </w:r>
      <w:proofErr w:type="spellEnd"/>
      <w:r w:rsidRPr="00952D9D">
        <w:rPr>
          <w:rFonts w:ascii="Tw Cen MT" w:eastAsia="Cambria" w:hAnsi="Tw Cen MT" w:cs="Arial"/>
          <w:sz w:val="16"/>
          <w:szCs w:val="16"/>
          <w:lang w:val="es-ES_tradnl"/>
        </w:rPr>
        <w:t xml:space="preserve"> </w:t>
      </w:r>
      <w:proofErr w:type="spellStart"/>
      <w:r w:rsidRPr="00952D9D">
        <w:rPr>
          <w:rFonts w:ascii="Tw Cen MT" w:eastAsia="Cambria" w:hAnsi="Tw Cen MT" w:cs="Arial"/>
          <w:sz w:val="16"/>
          <w:szCs w:val="16"/>
          <w:lang w:val="es-ES_tradnl"/>
        </w:rPr>
        <w:t>approximately</w:t>
      </w:r>
      <w:proofErr w:type="spellEnd"/>
      <w:r w:rsidRPr="00952D9D">
        <w:rPr>
          <w:rFonts w:ascii="Tw Cen MT" w:eastAsia="Cambria" w:hAnsi="Tw Cen MT" w:cs="Arial"/>
          <w:sz w:val="16"/>
          <w:szCs w:val="16"/>
          <w:lang w:val="es-ES_tradnl"/>
        </w:rPr>
        <w:t xml:space="preserve"> 250 </w:t>
      </w:r>
      <w:proofErr w:type="spellStart"/>
      <w:r w:rsidRPr="00952D9D">
        <w:rPr>
          <w:rFonts w:ascii="Tw Cen MT" w:eastAsia="Cambria" w:hAnsi="Tw Cen MT" w:cs="Arial"/>
          <w:sz w:val="16"/>
          <w:szCs w:val="16"/>
          <w:lang w:val="es-ES_tradnl"/>
        </w:rPr>
        <w:t>users</w:t>
      </w:r>
      <w:proofErr w:type="spellEnd"/>
      <w:r w:rsidRPr="00952D9D">
        <w:rPr>
          <w:rFonts w:ascii="Tw Cen MT" w:eastAsia="Cambria" w:hAnsi="Tw Cen MT" w:cs="Arial"/>
          <w:sz w:val="16"/>
          <w:szCs w:val="16"/>
          <w:lang w:val="es-ES_tradnl"/>
        </w:rPr>
        <w:t xml:space="preserve">, </w:t>
      </w:r>
      <w:proofErr w:type="spellStart"/>
      <w:r w:rsidRPr="00952D9D">
        <w:rPr>
          <w:rFonts w:ascii="Tw Cen MT" w:eastAsia="Cambria" w:hAnsi="Tw Cen MT" w:cs="Arial"/>
          <w:sz w:val="16"/>
          <w:szCs w:val="16"/>
          <w:lang w:val="es-ES_tradnl"/>
        </w:rPr>
        <w:t>including</w:t>
      </w:r>
      <w:proofErr w:type="spellEnd"/>
      <w:r w:rsidRPr="00952D9D">
        <w:rPr>
          <w:rFonts w:ascii="Tw Cen MT" w:eastAsia="Cambria" w:hAnsi="Tw Cen MT" w:cs="Arial"/>
          <w:sz w:val="16"/>
          <w:szCs w:val="16"/>
          <w:lang w:val="es-ES_tradnl"/>
        </w:rPr>
        <w:t xml:space="preserve"> </w:t>
      </w:r>
      <w:proofErr w:type="spellStart"/>
      <w:r w:rsidRPr="00952D9D">
        <w:rPr>
          <w:rFonts w:ascii="Tw Cen MT" w:eastAsia="Cambria" w:hAnsi="Tw Cen MT" w:cs="Arial"/>
          <w:sz w:val="16"/>
          <w:szCs w:val="16"/>
          <w:lang w:val="es-ES_tradnl"/>
        </w:rPr>
        <w:t>teachers</w:t>
      </w:r>
      <w:proofErr w:type="spellEnd"/>
      <w:r w:rsidRPr="00952D9D">
        <w:rPr>
          <w:rFonts w:ascii="Tw Cen MT" w:eastAsia="Cambria" w:hAnsi="Tw Cen MT" w:cs="Arial"/>
          <w:sz w:val="16"/>
          <w:szCs w:val="16"/>
          <w:lang w:val="es-ES_tradnl"/>
        </w:rPr>
        <w:t xml:space="preserve"> and </w:t>
      </w:r>
      <w:proofErr w:type="spellStart"/>
      <w:r w:rsidRPr="00952D9D">
        <w:rPr>
          <w:rFonts w:ascii="Tw Cen MT" w:eastAsia="Cambria" w:hAnsi="Tw Cen MT" w:cs="Arial"/>
          <w:sz w:val="16"/>
          <w:szCs w:val="16"/>
          <w:lang w:val="es-ES_tradnl"/>
        </w:rPr>
        <w:t>students</w:t>
      </w:r>
      <w:proofErr w:type="spellEnd"/>
      <w:r w:rsidRPr="00952D9D">
        <w:rPr>
          <w:rFonts w:ascii="Tw Cen MT" w:eastAsia="Cambria" w:hAnsi="Tw Cen MT" w:cs="Arial"/>
          <w:sz w:val="16"/>
          <w:szCs w:val="16"/>
          <w:lang w:val="es-ES_tradnl"/>
        </w:rPr>
        <w:t xml:space="preserve"> </w:t>
      </w:r>
      <w:proofErr w:type="spellStart"/>
      <w:r w:rsidRPr="00952D9D">
        <w:rPr>
          <w:rFonts w:ascii="Tw Cen MT" w:eastAsia="Cambria" w:hAnsi="Tw Cen MT" w:cs="Arial"/>
          <w:sz w:val="16"/>
          <w:szCs w:val="16"/>
          <w:lang w:val="es-ES_tradnl"/>
        </w:rPr>
        <w:t>from</w:t>
      </w:r>
      <w:proofErr w:type="spellEnd"/>
      <w:r w:rsidRPr="00952D9D">
        <w:rPr>
          <w:rFonts w:ascii="Tw Cen MT" w:eastAsia="Cambria" w:hAnsi="Tw Cen MT" w:cs="Arial"/>
          <w:sz w:val="16"/>
          <w:szCs w:val="16"/>
          <w:lang w:val="es-ES_tradnl"/>
        </w:rPr>
        <w:t xml:space="preserve"> </w:t>
      </w:r>
      <w:proofErr w:type="spellStart"/>
      <w:r w:rsidRPr="00952D9D">
        <w:rPr>
          <w:rFonts w:ascii="Tw Cen MT" w:eastAsia="Cambria" w:hAnsi="Tw Cen MT" w:cs="Arial"/>
          <w:sz w:val="16"/>
          <w:szCs w:val="16"/>
          <w:lang w:val="es-ES_tradnl"/>
        </w:rPr>
        <w:t>all</w:t>
      </w:r>
      <w:proofErr w:type="spellEnd"/>
      <w:r w:rsidRPr="00952D9D">
        <w:rPr>
          <w:rFonts w:ascii="Tw Cen MT" w:eastAsia="Cambria" w:hAnsi="Tw Cen MT" w:cs="Arial"/>
          <w:sz w:val="16"/>
          <w:szCs w:val="16"/>
          <w:lang w:val="es-ES_tradnl"/>
        </w:rPr>
        <w:t xml:space="preserve"> </w:t>
      </w:r>
      <w:proofErr w:type="spellStart"/>
      <w:r w:rsidRPr="00952D9D">
        <w:rPr>
          <w:rFonts w:ascii="Tw Cen MT" w:eastAsia="Cambria" w:hAnsi="Tw Cen MT" w:cs="Arial"/>
          <w:sz w:val="16"/>
          <w:szCs w:val="16"/>
          <w:lang w:val="es-ES_tradnl"/>
        </w:rPr>
        <w:t>over</w:t>
      </w:r>
      <w:proofErr w:type="spellEnd"/>
      <w:r w:rsidRPr="00952D9D">
        <w:rPr>
          <w:rFonts w:ascii="Tw Cen MT" w:eastAsia="Cambria" w:hAnsi="Tw Cen MT" w:cs="Arial"/>
          <w:sz w:val="16"/>
          <w:szCs w:val="16"/>
          <w:lang w:val="es-ES_tradnl"/>
        </w:rPr>
        <w:t xml:space="preserve"> Ecuador.</w:t>
      </w:r>
      <w:bookmarkEnd w:id="8"/>
    </w:p>
    <w:p w14:paraId="16AE1529" w14:textId="10675F86" w:rsidR="00E712D1" w:rsidRPr="00952D9D" w:rsidRDefault="00E712D1" w:rsidP="00952D9D">
      <w:pPr>
        <w:spacing w:line="240" w:lineRule="auto"/>
        <w:jc w:val="right"/>
        <w:rPr>
          <w:rFonts w:ascii="Tw Cen MT" w:eastAsia="Cambria" w:hAnsi="Tw Cen MT" w:cs="Arial"/>
          <w:b/>
          <w:bCs/>
          <w:sz w:val="16"/>
          <w:szCs w:val="16"/>
          <w:lang w:val="es-ES_tradnl"/>
        </w:rPr>
      </w:pPr>
      <w:r w:rsidRPr="00952D9D">
        <w:rPr>
          <w:rFonts w:ascii="Tw Cen MT" w:eastAsia="Cambria" w:hAnsi="Tw Cen MT" w:cs="Arial"/>
          <w:b/>
          <w:bCs/>
          <w:sz w:val="16"/>
          <w:szCs w:val="16"/>
          <w:lang w:val="es-ES_tradnl"/>
        </w:rPr>
        <w:t>Introducción</w:t>
      </w:r>
    </w:p>
    <w:p w14:paraId="7C68E5D7" w14:textId="1CEDC460" w:rsidR="00B77B66" w:rsidRPr="00952D9D" w:rsidRDefault="00832DC3" w:rsidP="00952D9D">
      <w:pPr>
        <w:spacing w:line="240" w:lineRule="auto"/>
        <w:jc w:val="right"/>
        <w:rPr>
          <w:rFonts w:ascii="Tw Cen MT" w:hAnsi="Tw Cen MT"/>
          <w:sz w:val="16"/>
          <w:szCs w:val="16"/>
          <w:lang w:val="es-ES_tradnl"/>
        </w:rPr>
      </w:pPr>
      <w:r w:rsidRPr="00952D9D">
        <w:rPr>
          <w:rFonts w:ascii="Tw Cen MT" w:hAnsi="Tw Cen MT"/>
          <w:sz w:val="16"/>
          <w:szCs w:val="16"/>
          <w:lang w:val="es-ES_tradnl"/>
        </w:rPr>
        <w:t xml:space="preserve">Encontrar tecnología en </w:t>
      </w:r>
      <w:r w:rsidR="0018664E" w:rsidRPr="00952D9D">
        <w:rPr>
          <w:rFonts w:ascii="Tw Cen MT" w:hAnsi="Tw Cen MT"/>
          <w:sz w:val="16"/>
          <w:szCs w:val="16"/>
          <w:lang w:val="es-ES_tradnl"/>
        </w:rPr>
        <w:t>espacios sociales</w:t>
      </w:r>
      <w:r w:rsidRPr="00952D9D">
        <w:rPr>
          <w:rFonts w:ascii="Tw Cen MT" w:hAnsi="Tw Cen MT"/>
          <w:sz w:val="16"/>
          <w:szCs w:val="16"/>
          <w:lang w:val="es-ES_tradnl"/>
        </w:rPr>
        <w:t xml:space="preserve"> es </w:t>
      </w:r>
      <w:r w:rsidR="0018664E" w:rsidRPr="00952D9D">
        <w:rPr>
          <w:rFonts w:ascii="Tw Cen MT" w:hAnsi="Tw Cen MT"/>
          <w:sz w:val="16"/>
          <w:szCs w:val="16"/>
          <w:lang w:val="es-ES_tradnl"/>
        </w:rPr>
        <w:t xml:space="preserve">más </w:t>
      </w:r>
      <w:r w:rsidRPr="00952D9D">
        <w:rPr>
          <w:rFonts w:ascii="Tw Cen MT" w:hAnsi="Tw Cen MT"/>
          <w:sz w:val="16"/>
          <w:szCs w:val="16"/>
          <w:lang w:val="es-ES_tradnl"/>
        </w:rPr>
        <w:t xml:space="preserve">común en una sociedad </w:t>
      </w:r>
      <w:r w:rsidR="0018664E" w:rsidRPr="00952D9D">
        <w:rPr>
          <w:rFonts w:ascii="Tw Cen MT" w:hAnsi="Tw Cen MT"/>
          <w:sz w:val="16"/>
          <w:szCs w:val="16"/>
          <w:lang w:val="es-ES_tradnl"/>
        </w:rPr>
        <w:t xml:space="preserve">que </w:t>
      </w:r>
      <w:r w:rsidRPr="00952D9D">
        <w:rPr>
          <w:rFonts w:ascii="Tw Cen MT" w:hAnsi="Tw Cen MT"/>
          <w:sz w:val="16"/>
          <w:szCs w:val="16"/>
          <w:lang w:val="es-ES_tradnl"/>
        </w:rPr>
        <w:t xml:space="preserve">cada día </w:t>
      </w:r>
      <w:r w:rsidR="0018664E" w:rsidRPr="00952D9D">
        <w:rPr>
          <w:rFonts w:ascii="Tw Cen MT" w:hAnsi="Tw Cen MT"/>
          <w:sz w:val="16"/>
          <w:szCs w:val="16"/>
          <w:lang w:val="es-ES_tradnl"/>
        </w:rPr>
        <w:t xml:space="preserve">es </w:t>
      </w:r>
      <w:r w:rsidRPr="00952D9D">
        <w:rPr>
          <w:rFonts w:ascii="Tw Cen MT" w:hAnsi="Tw Cen MT"/>
          <w:sz w:val="16"/>
          <w:szCs w:val="16"/>
          <w:lang w:val="es-ES_tradnl"/>
        </w:rPr>
        <w:t>más digitalizada, por ello todos los actores educativos deben procurar innovar sus formas de acceso a la información y contenidos para la generación de nuevos conocimientos</w:t>
      </w:r>
      <w:r w:rsidR="00464FC8" w:rsidRPr="00952D9D">
        <w:rPr>
          <w:rFonts w:ascii="Tw Cen MT" w:hAnsi="Tw Cen MT"/>
          <w:sz w:val="16"/>
          <w:szCs w:val="16"/>
          <w:lang w:val="es-ES_tradnl"/>
        </w:rPr>
        <w:t xml:space="preserve"> y competencias </w:t>
      </w:r>
      <w:r w:rsidRPr="00952D9D">
        <w:rPr>
          <w:rFonts w:ascii="Tw Cen MT" w:hAnsi="Tw Cen MT"/>
          <w:sz w:val="16"/>
          <w:szCs w:val="16"/>
          <w:lang w:val="es-ES_tradnl"/>
        </w:rPr>
        <w:t>básicas</w:t>
      </w:r>
      <w:r w:rsidR="00B65DC9" w:rsidRPr="00952D9D">
        <w:rPr>
          <w:rFonts w:ascii="Tw Cen MT" w:hAnsi="Tw Cen MT"/>
          <w:sz w:val="16"/>
          <w:szCs w:val="16"/>
          <w:lang w:val="es-ES_tradnl"/>
        </w:rPr>
        <w:t>,</w:t>
      </w:r>
      <w:r w:rsidRPr="00952D9D">
        <w:rPr>
          <w:rFonts w:ascii="Tw Cen MT" w:hAnsi="Tw Cen MT"/>
          <w:sz w:val="16"/>
          <w:szCs w:val="16"/>
          <w:lang w:val="es-ES_tradnl"/>
        </w:rPr>
        <w:t xml:space="preserve"> de cara </w:t>
      </w:r>
      <w:r w:rsidR="00464FC8" w:rsidRPr="00952D9D">
        <w:rPr>
          <w:rFonts w:ascii="Tw Cen MT" w:hAnsi="Tw Cen MT"/>
          <w:sz w:val="16"/>
          <w:szCs w:val="16"/>
          <w:lang w:val="es-ES_tradnl"/>
        </w:rPr>
        <w:t>a la era digital.</w:t>
      </w:r>
      <w:r w:rsidR="00A935AF" w:rsidRPr="00952D9D">
        <w:rPr>
          <w:rFonts w:ascii="Tw Cen MT" w:hAnsi="Tw Cen MT"/>
          <w:sz w:val="16"/>
          <w:szCs w:val="16"/>
          <w:lang w:val="es-ES_tradnl"/>
        </w:rPr>
        <w:t xml:space="preserve"> </w:t>
      </w:r>
      <w:r w:rsidR="000E569D" w:rsidRPr="00952D9D">
        <w:rPr>
          <w:rFonts w:ascii="Tw Cen MT" w:hAnsi="Tw Cen MT"/>
          <w:sz w:val="16"/>
          <w:szCs w:val="16"/>
          <w:lang w:val="es-ES_tradnl"/>
        </w:rPr>
        <w:t xml:space="preserve">Además, los estudiantes que conforman nuestras aulas tienen estilos de aprendizaje muy particulares donde indudablemente usan la tecnología, siendo necesario un cambio metodológico y el uso de </w:t>
      </w:r>
      <w:r w:rsidR="000E569D" w:rsidRPr="00952D9D">
        <w:rPr>
          <w:rFonts w:ascii="Tw Cen MT" w:eastAsia="Cambria" w:hAnsi="Tw Cen MT" w:cs="Arial"/>
          <w:sz w:val="16"/>
          <w:szCs w:val="16"/>
          <w:lang w:val="es-ES_tradnl"/>
        </w:rPr>
        <w:t>Tecnologías para el Aprendizaje y el Conocimiento</w:t>
      </w:r>
      <w:r w:rsidR="005A2D91" w:rsidRPr="00952D9D">
        <w:rPr>
          <w:rFonts w:ascii="Tw Cen MT" w:eastAsia="Cambria" w:hAnsi="Tw Cen MT" w:cs="Arial"/>
          <w:sz w:val="16"/>
          <w:szCs w:val="16"/>
          <w:lang w:val="es-ES_tradnl"/>
        </w:rPr>
        <w:t>, o también llamadas TAC</w:t>
      </w:r>
      <w:r w:rsidR="00F41283" w:rsidRPr="00952D9D">
        <w:rPr>
          <w:rFonts w:ascii="Tw Cen MT" w:hAnsi="Tw Cen MT"/>
          <w:sz w:val="16"/>
          <w:szCs w:val="16"/>
          <w:lang w:val="es-ES_tradnl"/>
        </w:rPr>
        <w:t xml:space="preserve"> </w:t>
      </w:r>
      <w:r w:rsidR="00F41283" w:rsidRPr="00952D9D">
        <w:rPr>
          <w:rFonts w:ascii="Tw Cen MT" w:hAnsi="Tw Cen MT"/>
          <w:sz w:val="16"/>
          <w:szCs w:val="16"/>
          <w:lang w:val="es-ES_tradnl"/>
        </w:rPr>
        <w:fldChar w:fldCharType="begin" w:fldLock="1"/>
      </w:r>
      <w:r w:rsidR="00643C95" w:rsidRPr="00952D9D">
        <w:rPr>
          <w:rFonts w:ascii="Tw Cen MT" w:hAnsi="Tw Cen MT"/>
          <w:sz w:val="16"/>
          <w:szCs w:val="16"/>
          <w:lang w:val="es-ES_tradnl"/>
        </w:rPr>
        <w:instrText>ADDIN CSL_CITATION {"citationItems":[{"id":"ITEM-1","itemData":{"ISSN":"1137-8778","abstract":"A través de esta práctica de innovación educativa se pretende mejorar las habilidades comunicativas en la lengua extranjera (inglés) en el alumnado de sexto de Educación Primaria, aprovechando la motivación que generan las nuevas tecnologías del aprendizaje y el conocimiento en un entorno AICLE, donde esta lengua sea el vehículo natural de comunicación. La práctica se ha desarrollado en el área de Ciencias Naturales, más concretamente a través de las unidades didácticas integradas de la asignatura y con el apoyo de una auxiliar de conversación. Se fomentan así las relaciones positivas entre el alumnado al trabajar de forma cooperativa haciendo uso de tablets y de realidad aumentada.","author":[{"dropping-particle":"","family":"Expósito","given":"Estefanía Orcera","non-dropping-particle":"","parse-names":false,"suffix":""},{"dropping-particle":"","family":"Fuentes","given":"Elena Moreno","non-dropping-particle":"","parse-names":false,"suffix":""},{"dropping-particle":"","family":"Martínez","given":"Jesús Risueño","non-dropping-particle":"","parse-names":false,"suffix":""}],"container-title":"Aula de encuentro: Revista de investigación y comunicación de experiencias educativas","id":"ITEM-1","issue":"19","issued":{"date-parts":[["2017"]]},"page":"143-162","title":"Aplicación de las TAC en un entorno AICLE: Una experiencia de innovación en educación primaria","type":"article-journal","volume":"1"},"uris":["http://www.mendeley.com/documents/?uuid=f6a6e7cd-0d29-4c55-94ca-cdf9e1e160ed"]}],"mendeley":{"formattedCitation":"(Expósito et al., 2017)","plainTextFormattedCitation":"(Expósito et al., 2017)","previouslyFormattedCitation":"(Expósito et al., 2017)"},"properties":{"noteIndex":0},"schema":"https://github.com/citation-style-language/schema/raw/master/csl-citation.json"}</w:instrText>
      </w:r>
      <w:r w:rsidR="00F41283" w:rsidRPr="00952D9D">
        <w:rPr>
          <w:rFonts w:ascii="Tw Cen MT" w:hAnsi="Tw Cen MT"/>
          <w:sz w:val="16"/>
          <w:szCs w:val="16"/>
          <w:lang w:val="es-ES_tradnl"/>
        </w:rPr>
        <w:fldChar w:fldCharType="separate"/>
      </w:r>
      <w:r w:rsidR="00F41283" w:rsidRPr="00952D9D">
        <w:rPr>
          <w:rFonts w:ascii="Tw Cen MT" w:hAnsi="Tw Cen MT"/>
          <w:noProof/>
          <w:sz w:val="16"/>
          <w:szCs w:val="16"/>
          <w:lang w:val="es-ES_tradnl"/>
        </w:rPr>
        <w:t>(Expósito et al., 2017)</w:t>
      </w:r>
      <w:r w:rsidR="00F41283" w:rsidRPr="00952D9D">
        <w:rPr>
          <w:rFonts w:ascii="Tw Cen MT" w:hAnsi="Tw Cen MT"/>
          <w:sz w:val="16"/>
          <w:szCs w:val="16"/>
          <w:lang w:val="es-ES_tradnl"/>
        </w:rPr>
        <w:fldChar w:fldCharType="end"/>
      </w:r>
      <w:r w:rsidR="009C348B" w:rsidRPr="00952D9D">
        <w:rPr>
          <w:rFonts w:ascii="Tw Cen MT" w:hAnsi="Tw Cen MT"/>
          <w:sz w:val="16"/>
          <w:szCs w:val="16"/>
          <w:lang w:val="es-ES_tradnl"/>
        </w:rPr>
        <w:t>.</w:t>
      </w:r>
    </w:p>
    <w:p w14:paraId="343D6598" w14:textId="77777777" w:rsidR="002D294E" w:rsidRPr="00952D9D" w:rsidRDefault="00B77B66" w:rsidP="00952D9D">
      <w:pPr>
        <w:spacing w:line="240" w:lineRule="auto"/>
        <w:jc w:val="right"/>
        <w:rPr>
          <w:rFonts w:ascii="Tw Cen MT" w:eastAsia="Cambria" w:hAnsi="Tw Cen MT" w:cs="Arial"/>
          <w:sz w:val="16"/>
          <w:szCs w:val="16"/>
          <w:lang w:val="es-ES_tradnl"/>
        </w:rPr>
      </w:pPr>
      <w:r w:rsidRPr="00952D9D">
        <w:rPr>
          <w:rFonts w:ascii="Tw Cen MT" w:hAnsi="Tw Cen MT"/>
          <w:sz w:val="16"/>
          <w:szCs w:val="16"/>
          <w:lang w:val="es-ES_tradnl"/>
        </w:rPr>
        <w:t xml:space="preserve">Ante el escenario socio educativo descrito, </w:t>
      </w:r>
      <w:r w:rsidRPr="00952D9D">
        <w:rPr>
          <w:rFonts w:ascii="Tw Cen MT" w:eastAsia="Cambria" w:hAnsi="Tw Cen MT" w:cs="Arial"/>
          <w:sz w:val="16"/>
          <w:szCs w:val="16"/>
          <w:lang w:val="es-ES_tradnl"/>
        </w:rPr>
        <w:t>los dispositivos móviles y el Internet disponibles en prácticamente todos los espacios de interacción humana como las instituciones educativas, se deben innovar los procesos de enseñanza y aprendizaje para que estos sean mediados por las TAC que den una finalidad didáctica a la infraestructura tecnológica, y que faciliten el acceso a los datos, información, actividades y otros recursos digitales que pueden ser usados desde lugar y momento</w:t>
      </w:r>
      <w:r w:rsidR="000A0EE3" w:rsidRPr="00952D9D">
        <w:rPr>
          <w:rFonts w:ascii="Tw Cen MT" w:eastAsia="Cambria" w:hAnsi="Tw Cen MT" w:cs="Arial"/>
          <w:sz w:val="16"/>
          <w:szCs w:val="16"/>
          <w:lang w:val="es-ES_tradnl"/>
        </w:rPr>
        <w:t xml:space="preserve"> y al mismo tiempo por diversos usuarios, lo que se conoce como ubicuidad</w:t>
      </w:r>
      <w:r w:rsidRPr="00952D9D">
        <w:rPr>
          <w:rFonts w:ascii="Tw Cen MT" w:eastAsia="Cambria" w:hAnsi="Tw Cen MT" w:cs="Arial"/>
          <w:sz w:val="16"/>
          <w:szCs w:val="16"/>
          <w:lang w:val="es-ES_tradnl"/>
        </w:rPr>
        <w:t xml:space="preserve">. </w:t>
      </w:r>
    </w:p>
    <w:p w14:paraId="4B32FEB4" w14:textId="5E7628FF" w:rsidR="005814BF" w:rsidRPr="00952D9D" w:rsidRDefault="00B77B66" w:rsidP="00952D9D">
      <w:pPr>
        <w:spacing w:line="240" w:lineRule="auto"/>
        <w:jc w:val="right"/>
        <w:rPr>
          <w:rFonts w:ascii="Tw Cen MT" w:eastAsia="Cambria" w:hAnsi="Tw Cen MT" w:cs="Arial"/>
          <w:sz w:val="16"/>
          <w:szCs w:val="16"/>
          <w:lang w:val="es-ES_tradnl"/>
        </w:rPr>
      </w:pPr>
      <w:r w:rsidRPr="00952D9D">
        <w:rPr>
          <w:rFonts w:ascii="Tw Cen MT" w:eastAsia="Cambria" w:hAnsi="Tw Cen MT" w:cs="Arial"/>
          <w:sz w:val="16"/>
          <w:szCs w:val="16"/>
          <w:lang w:val="es-ES_tradnl"/>
        </w:rPr>
        <w:t xml:space="preserve">Una de las </w:t>
      </w:r>
      <w:r w:rsidR="00A935AF" w:rsidRPr="00952D9D">
        <w:rPr>
          <w:rFonts w:ascii="Tw Cen MT" w:eastAsia="Cambria" w:hAnsi="Tw Cen MT" w:cs="Arial"/>
          <w:sz w:val="16"/>
          <w:szCs w:val="16"/>
          <w:lang w:val="es-ES_tradnl"/>
        </w:rPr>
        <w:t>metodologías activas</w:t>
      </w:r>
      <w:r w:rsidR="00E545F6" w:rsidRPr="00952D9D">
        <w:rPr>
          <w:rFonts w:ascii="Tw Cen MT" w:eastAsia="Cambria" w:hAnsi="Tw Cen MT" w:cs="Arial"/>
          <w:sz w:val="16"/>
          <w:szCs w:val="16"/>
          <w:lang w:val="es-ES_tradnl"/>
        </w:rPr>
        <w:t xml:space="preserve"> es el Aula Invertida</w:t>
      </w:r>
      <w:r w:rsidR="00A935AF" w:rsidRPr="00952D9D">
        <w:rPr>
          <w:rFonts w:ascii="Tw Cen MT" w:eastAsia="Cambria" w:hAnsi="Tw Cen MT" w:cs="Arial"/>
          <w:sz w:val="16"/>
          <w:szCs w:val="16"/>
          <w:lang w:val="es-ES_tradnl"/>
        </w:rPr>
        <w:t xml:space="preserve">, </w:t>
      </w:r>
      <w:r w:rsidR="007769B7" w:rsidRPr="00952D9D">
        <w:rPr>
          <w:rFonts w:ascii="Tw Cen MT" w:eastAsia="Cambria" w:hAnsi="Tw Cen MT" w:cs="Arial"/>
          <w:sz w:val="16"/>
          <w:szCs w:val="16"/>
          <w:lang w:val="es-ES_tradnl"/>
        </w:rPr>
        <w:t xml:space="preserve">que  según </w:t>
      </w:r>
      <w:r w:rsidR="00643C95" w:rsidRPr="00952D9D">
        <w:rPr>
          <w:rFonts w:ascii="Tw Cen MT" w:eastAsia="Cambria" w:hAnsi="Tw Cen MT" w:cs="Arial"/>
          <w:sz w:val="16"/>
          <w:szCs w:val="16"/>
          <w:lang w:val="es-ES_tradnl"/>
        </w:rPr>
        <w:fldChar w:fldCharType="begin" w:fldLock="1"/>
      </w:r>
      <w:r w:rsidR="00DE208B" w:rsidRPr="00952D9D">
        <w:rPr>
          <w:rFonts w:ascii="Tw Cen MT" w:eastAsia="Cambria" w:hAnsi="Tw Cen MT" w:cs="Arial"/>
          <w:sz w:val="16"/>
          <w:szCs w:val="16"/>
          <w:lang w:val="es-ES_tradnl"/>
        </w:rPr>
        <w:instrText>ADDIN CSL_CITATION {"citationItems":[{"id":"ITEM-1","itemData":{"abstract":"El método flipped classroom o en su traducción, aula invertida, se alza como una de las metodologías docentes con gran proyección para su implementación en la etapa de educación superior. Este método basado en las Tecnologías de la Información y Comunicación permite el aprendizaje activo del estudiantado. Ante su auge, cabe cuestionarnos que tipo de influencia presenta en el aprendizaje de los estudiantes. Por lo que en este trabajo se propuso como objetivo analizar la producción científica sobre aula invertida para comprobar su efecto en el rendimiento académico. Así pues, se ha empleado una metodología de revisión sistemática de la literatura. Se determinaron siete variables de análisis con influencia en el constructo principal rendimiento académico, entre ellas: tamaño muestral, materia de estudio, país, diseño metodológico, instrumento de recogida de datos, duración de los estudios y resultados de las investigaciones. Entre los resultados obtenidos destaca la variabilidad de ámbitos de conocimiento, el empleo del diseño cuasiexperimental con grupo control y experimental y medidas pretest y postest y el test como instrumento de recogida de datos. Además, la mayor parte de los estudios indican un aumento del rendimiento académico en los grupos donde se implementa el aula invertida frente a los que siguen un método tradicional. finalmente, el trabajo presenta un marco optimista para la implementación del aula invertida, ya que se verifican distintos beneficios en el aprendizaje de los estudiantes.","author":[{"dropping-particle":"","family":"Hinojo","given":"Francisco Javier","non-dropping-particle":"","parse-names":false,"suffix":""},{"dropping-particle":"","family":"Aznar","given":"Inmaculada","non-dropping-particle":"","parse-names":false,"suffix":""},{"dropping-particle":"","family":"Romero","given":"José María","non-dropping-particle":"","parse-names":false,"suffix":""},{"dropping-particle":"","family":"Marín","given":"José Antonio","non-dropping-particle":"","parse-names":false,"suffix":""}],"container-title":"Campus Virtuales","id":"ITEM-1","issue":"1","issued":{"date-parts":[["2019"]]},"page":"9-18","title":"Influencia del aula invertida en el rendimiento académico. Una revisión sistemática","type":"article-journal","volume":"8"},"uris":["http://www.mendeley.com/documents/?uuid=43b2c64e-a5bc-4a81-8fb9-f65c0b91acb5"]}],"mendeley":{"formattedCitation":"(Hinojo et al., 2019)","manualFormatting":"Hinojo et al.  (2019)","plainTextFormattedCitation":"(Hinojo et al., 2019)","previouslyFormattedCitation":"(Hinojo et al., 2019)"},"properties":{"noteIndex":0},"schema":"https://github.com/citation-style-language/schema/raw/master/csl-citation.json"}</w:instrText>
      </w:r>
      <w:r w:rsidR="00643C95" w:rsidRPr="00952D9D">
        <w:rPr>
          <w:rFonts w:ascii="Tw Cen MT" w:eastAsia="Cambria" w:hAnsi="Tw Cen MT" w:cs="Arial"/>
          <w:sz w:val="16"/>
          <w:szCs w:val="16"/>
          <w:lang w:val="es-ES_tradnl"/>
        </w:rPr>
        <w:fldChar w:fldCharType="separate"/>
      </w:r>
      <w:r w:rsidR="00643C95" w:rsidRPr="00952D9D">
        <w:rPr>
          <w:rFonts w:ascii="Tw Cen MT" w:eastAsia="Cambria" w:hAnsi="Tw Cen MT" w:cs="Arial"/>
          <w:noProof/>
          <w:sz w:val="16"/>
          <w:szCs w:val="16"/>
          <w:lang w:val="es-ES_tradnl"/>
        </w:rPr>
        <w:t>Hinojo et al.  (2019)</w:t>
      </w:r>
      <w:r w:rsidR="00643C95" w:rsidRPr="00952D9D">
        <w:rPr>
          <w:rFonts w:ascii="Tw Cen MT" w:eastAsia="Cambria" w:hAnsi="Tw Cen MT" w:cs="Arial"/>
          <w:sz w:val="16"/>
          <w:szCs w:val="16"/>
          <w:lang w:val="es-ES_tradnl"/>
        </w:rPr>
        <w:fldChar w:fldCharType="end"/>
      </w:r>
      <w:r w:rsidR="00A935AF" w:rsidRPr="00952D9D">
        <w:rPr>
          <w:rFonts w:ascii="Tw Cen MT" w:eastAsia="Cambria" w:hAnsi="Tw Cen MT" w:cs="Arial"/>
          <w:sz w:val="16"/>
          <w:szCs w:val="16"/>
          <w:lang w:val="es-ES_tradnl"/>
        </w:rPr>
        <w:t>sus</w:t>
      </w:r>
      <w:r w:rsidR="00A935AF" w:rsidRPr="00952D9D">
        <w:rPr>
          <w:rFonts w:ascii="Tw Cen MT" w:hAnsi="Tw Cen MT" w:cs="Arial"/>
          <w:sz w:val="16"/>
          <w:szCs w:val="16"/>
          <w:lang w:val="es-ES_tradnl"/>
        </w:rPr>
        <w:t xml:space="preserve"> beneficios </w:t>
      </w:r>
      <w:r w:rsidR="007769B7" w:rsidRPr="00952D9D">
        <w:rPr>
          <w:rFonts w:ascii="Tw Cen MT" w:hAnsi="Tw Cen MT" w:cs="Arial"/>
          <w:sz w:val="16"/>
          <w:szCs w:val="16"/>
          <w:lang w:val="es-ES_tradnl"/>
        </w:rPr>
        <w:t>son</w:t>
      </w:r>
      <w:r w:rsidR="00C80F8A" w:rsidRPr="00952D9D">
        <w:rPr>
          <w:rFonts w:ascii="Tw Cen MT" w:hAnsi="Tw Cen MT" w:cs="Arial"/>
          <w:sz w:val="16"/>
          <w:szCs w:val="16"/>
          <w:lang w:val="es-ES_tradnl"/>
        </w:rPr>
        <w:t>:</w:t>
      </w:r>
      <w:r w:rsidR="007769B7" w:rsidRPr="00952D9D">
        <w:rPr>
          <w:rFonts w:ascii="Tw Cen MT" w:hAnsi="Tw Cen MT" w:cs="Arial"/>
          <w:sz w:val="16"/>
          <w:szCs w:val="16"/>
          <w:lang w:val="es-ES_tradnl"/>
        </w:rPr>
        <w:t xml:space="preserve"> </w:t>
      </w:r>
      <w:r w:rsidR="00A935AF" w:rsidRPr="00952D9D">
        <w:rPr>
          <w:rFonts w:ascii="Tw Cen MT" w:hAnsi="Tw Cen MT" w:cs="Arial"/>
          <w:sz w:val="16"/>
          <w:szCs w:val="16"/>
          <w:lang w:val="es-ES_tradnl"/>
        </w:rPr>
        <w:t>el aumento de la motivación de los estudiantes, desarrollo de la competencia de trabajo en equipo y mejora de los resultados académicos por situar al estudiante como creador de sus propios conocimientos, empleando el entorno que los rodea</w:t>
      </w:r>
      <w:r w:rsidR="00E545F6" w:rsidRPr="00952D9D">
        <w:rPr>
          <w:rFonts w:ascii="Tw Cen MT" w:hAnsi="Tw Cen MT" w:cs="Arial"/>
          <w:sz w:val="16"/>
          <w:szCs w:val="16"/>
          <w:lang w:val="es-ES_tradnl"/>
        </w:rPr>
        <w:t xml:space="preserve"> </w:t>
      </w:r>
      <w:r w:rsidR="00A935AF" w:rsidRPr="00952D9D">
        <w:rPr>
          <w:rFonts w:ascii="Tw Cen MT" w:hAnsi="Tw Cen MT" w:cs="Arial"/>
          <w:sz w:val="16"/>
          <w:szCs w:val="16"/>
          <w:lang w:val="es-ES_tradnl"/>
        </w:rPr>
        <w:t xml:space="preserve">y </w:t>
      </w:r>
      <w:r w:rsidR="005814BF" w:rsidRPr="00952D9D">
        <w:rPr>
          <w:rFonts w:ascii="Tw Cen MT" w:eastAsia="Cambria" w:hAnsi="Tw Cen MT" w:cs="Arial"/>
          <w:sz w:val="16"/>
          <w:szCs w:val="16"/>
          <w:lang w:val="es-ES_tradnl"/>
        </w:rPr>
        <w:t>sobremodo las</w:t>
      </w:r>
      <w:r w:rsidR="00A935AF" w:rsidRPr="00952D9D">
        <w:rPr>
          <w:rFonts w:ascii="Tw Cen MT" w:eastAsia="Cambria" w:hAnsi="Tw Cen MT" w:cs="Arial"/>
          <w:sz w:val="16"/>
          <w:szCs w:val="16"/>
          <w:lang w:val="es-ES_tradnl"/>
        </w:rPr>
        <w:t xml:space="preserve"> TAC</w:t>
      </w:r>
      <w:r w:rsidR="005814BF" w:rsidRPr="00952D9D">
        <w:rPr>
          <w:rFonts w:ascii="Tw Cen MT" w:eastAsia="Cambria" w:hAnsi="Tw Cen MT" w:cs="Arial"/>
          <w:sz w:val="16"/>
          <w:szCs w:val="16"/>
          <w:lang w:val="es-ES_tradnl"/>
        </w:rPr>
        <w:t xml:space="preserve"> que son las fuentes de consulta, retroalimentación y almacenamiento de la información. Cabe mencionar también que el Aula Invertida implica </w:t>
      </w:r>
      <w:r w:rsidR="008D51DE" w:rsidRPr="00952D9D">
        <w:rPr>
          <w:rFonts w:ascii="Tw Cen MT" w:eastAsia="Cambria" w:hAnsi="Tw Cen MT" w:cs="Arial"/>
          <w:sz w:val="16"/>
          <w:szCs w:val="16"/>
          <w:lang w:val="es-ES_tradnl"/>
        </w:rPr>
        <w:t>a las familias</w:t>
      </w:r>
      <w:r w:rsidR="005814BF" w:rsidRPr="00952D9D">
        <w:rPr>
          <w:rFonts w:ascii="Tw Cen MT" w:eastAsia="Cambria" w:hAnsi="Tw Cen MT" w:cs="Arial"/>
          <w:sz w:val="16"/>
          <w:szCs w:val="16"/>
          <w:lang w:val="es-ES_tradnl"/>
        </w:rPr>
        <w:t xml:space="preserve"> de los</w:t>
      </w:r>
      <w:r w:rsidR="008D51DE" w:rsidRPr="00952D9D">
        <w:rPr>
          <w:rFonts w:ascii="Tw Cen MT" w:eastAsia="Cambria" w:hAnsi="Tw Cen MT" w:cs="Arial"/>
          <w:sz w:val="16"/>
          <w:szCs w:val="16"/>
          <w:lang w:val="es-ES_tradnl"/>
        </w:rPr>
        <w:t xml:space="preserve"> </w:t>
      </w:r>
      <w:r w:rsidR="005814BF" w:rsidRPr="00952D9D">
        <w:rPr>
          <w:rFonts w:ascii="Tw Cen MT" w:eastAsia="Cambria" w:hAnsi="Tw Cen MT" w:cs="Arial"/>
          <w:sz w:val="16"/>
          <w:szCs w:val="16"/>
          <w:lang w:val="es-ES_tradnl"/>
        </w:rPr>
        <w:t>estudiantes</w:t>
      </w:r>
      <w:r w:rsidR="008D51DE" w:rsidRPr="00952D9D">
        <w:rPr>
          <w:rFonts w:ascii="Tw Cen MT" w:eastAsia="Cambria" w:hAnsi="Tw Cen MT" w:cs="Arial"/>
          <w:sz w:val="16"/>
          <w:szCs w:val="16"/>
          <w:lang w:val="es-ES_tradnl"/>
        </w:rPr>
        <w:t xml:space="preserve"> en</w:t>
      </w:r>
      <w:r w:rsidR="005814BF" w:rsidRPr="00952D9D">
        <w:rPr>
          <w:rFonts w:ascii="Tw Cen MT" w:eastAsia="Cambria" w:hAnsi="Tw Cen MT" w:cs="Arial"/>
          <w:sz w:val="16"/>
          <w:szCs w:val="16"/>
          <w:lang w:val="es-ES_tradnl"/>
        </w:rPr>
        <w:t xml:space="preserve"> su proceso de aprendizaje</w:t>
      </w:r>
      <w:r w:rsidR="00B37BDA" w:rsidRPr="00952D9D">
        <w:rPr>
          <w:rFonts w:ascii="Tw Cen MT" w:eastAsia="Cambria" w:hAnsi="Tw Cen MT" w:cs="Arial"/>
          <w:sz w:val="16"/>
          <w:szCs w:val="16"/>
          <w:lang w:val="es-ES_tradnl"/>
        </w:rPr>
        <w:t xml:space="preserve">, como por ejemplo GAME MATH donde se ha configurado </w:t>
      </w:r>
      <w:r w:rsidR="00003EBC" w:rsidRPr="00952D9D">
        <w:rPr>
          <w:rFonts w:ascii="Tw Cen MT" w:eastAsia="Cambria" w:hAnsi="Tw Cen MT" w:cs="Arial"/>
          <w:sz w:val="16"/>
          <w:szCs w:val="16"/>
          <w:lang w:val="es-ES_tradnl"/>
        </w:rPr>
        <w:t>un sistema</w:t>
      </w:r>
      <w:r w:rsidR="00B37BDA" w:rsidRPr="00952D9D">
        <w:rPr>
          <w:rFonts w:ascii="Tw Cen MT" w:eastAsia="Cambria" w:hAnsi="Tw Cen MT" w:cs="Arial"/>
          <w:sz w:val="16"/>
          <w:szCs w:val="16"/>
          <w:lang w:val="es-ES_tradnl"/>
        </w:rPr>
        <w:t xml:space="preserve"> Moodle como LMS</w:t>
      </w:r>
      <w:r w:rsidR="008C4EAD" w:rsidRPr="00952D9D">
        <w:rPr>
          <w:rFonts w:ascii="Tw Cen MT" w:eastAsia="Cambria" w:hAnsi="Tw Cen MT" w:cs="Arial"/>
          <w:sz w:val="16"/>
          <w:szCs w:val="16"/>
          <w:lang w:val="es-ES_tradnl"/>
        </w:rPr>
        <w:t xml:space="preserve"> (Sistema de Gestión del Aprendizaje)</w:t>
      </w:r>
      <w:r w:rsidR="00B37BDA" w:rsidRPr="00952D9D">
        <w:rPr>
          <w:rFonts w:ascii="Tw Cen MT" w:eastAsia="Cambria" w:hAnsi="Tw Cen MT" w:cs="Arial"/>
          <w:sz w:val="16"/>
          <w:szCs w:val="16"/>
          <w:lang w:val="es-ES_tradnl"/>
        </w:rPr>
        <w:t xml:space="preserve">, el cual genera notificaciones automáticas con el padre/madre/representante </w:t>
      </w:r>
      <w:r w:rsidR="00003EBC" w:rsidRPr="00952D9D">
        <w:rPr>
          <w:rFonts w:ascii="Tw Cen MT" w:eastAsia="Cambria" w:hAnsi="Tw Cen MT" w:cs="Arial"/>
          <w:sz w:val="16"/>
          <w:szCs w:val="16"/>
          <w:lang w:val="es-ES_tradnl"/>
        </w:rPr>
        <w:t xml:space="preserve">legal </w:t>
      </w:r>
      <w:r w:rsidR="00B37BDA" w:rsidRPr="00952D9D">
        <w:rPr>
          <w:rFonts w:ascii="Tw Cen MT" w:eastAsia="Cambria" w:hAnsi="Tw Cen MT" w:cs="Arial"/>
          <w:sz w:val="16"/>
          <w:szCs w:val="16"/>
          <w:lang w:val="es-ES_tradnl"/>
        </w:rPr>
        <w:t>cuando el estudiante debe realizar actividades.</w:t>
      </w:r>
    </w:p>
    <w:p w14:paraId="57F77F6A" w14:textId="7558F37A" w:rsidR="008403F6" w:rsidRPr="00952D9D" w:rsidRDefault="0012009C" w:rsidP="00952D9D">
      <w:pPr>
        <w:spacing w:line="240" w:lineRule="auto"/>
        <w:jc w:val="right"/>
        <w:rPr>
          <w:rFonts w:ascii="Tw Cen MT" w:eastAsia="Cambria" w:hAnsi="Tw Cen MT" w:cs="Arial"/>
          <w:sz w:val="16"/>
          <w:szCs w:val="16"/>
          <w:lang w:val="es-ES_tradnl"/>
        </w:rPr>
      </w:pPr>
      <w:r w:rsidRPr="00952D9D">
        <w:rPr>
          <w:rFonts w:ascii="Tw Cen MT" w:eastAsia="Cambria" w:hAnsi="Tw Cen MT" w:cs="Arial"/>
          <w:sz w:val="16"/>
          <w:szCs w:val="16"/>
          <w:lang w:val="es-ES_tradnl"/>
        </w:rPr>
        <w:t xml:space="preserve">Es claro que el aula invertida requiere de tecnología para lograr </w:t>
      </w:r>
      <w:r w:rsidR="00BA225D" w:rsidRPr="00952D9D">
        <w:rPr>
          <w:rFonts w:ascii="Tw Cen MT" w:eastAsia="Cambria" w:hAnsi="Tw Cen MT" w:cs="Arial"/>
          <w:sz w:val="16"/>
          <w:szCs w:val="16"/>
          <w:lang w:val="es-ES_tradnl"/>
        </w:rPr>
        <w:t>un verdadero cambio metodológico</w:t>
      </w:r>
      <w:r w:rsidRPr="00952D9D">
        <w:rPr>
          <w:rFonts w:ascii="Tw Cen MT" w:eastAsia="Cambria" w:hAnsi="Tw Cen MT" w:cs="Arial"/>
          <w:sz w:val="16"/>
          <w:szCs w:val="16"/>
          <w:lang w:val="es-ES_tradnl"/>
        </w:rPr>
        <w:t xml:space="preserve">, y para ello </w:t>
      </w:r>
      <w:r w:rsidR="007B15C5" w:rsidRPr="00952D9D">
        <w:rPr>
          <w:rFonts w:ascii="Tw Cen MT" w:eastAsia="Cambria" w:hAnsi="Tw Cen MT" w:cs="Arial"/>
          <w:sz w:val="16"/>
          <w:szCs w:val="16"/>
          <w:lang w:val="es-ES_tradnl"/>
        </w:rPr>
        <w:t xml:space="preserve">existen </w:t>
      </w:r>
      <w:r w:rsidR="00BA225D" w:rsidRPr="00952D9D">
        <w:rPr>
          <w:rFonts w:ascii="Tw Cen MT" w:eastAsia="Cambria" w:hAnsi="Tw Cen MT" w:cs="Arial"/>
          <w:sz w:val="16"/>
          <w:szCs w:val="16"/>
          <w:lang w:val="es-ES_tradnl"/>
        </w:rPr>
        <w:t>una gran variedad</w:t>
      </w:r>
      <w:r w:rsidR="007B15C5" w:rsidRPr="00952D9D">
        <w:rPr>
          <w:rFonts w:ascii="Tw Cen MT" w:eastAsia="Cambria" w:hAnsi="Tw Cen MT" w:cs="Arial"/>
          <w:sz w:val="16"/>
          <w:szCs w:val="16"/>
          <w:lang w:val="es-ES_tradnl"/>
        </w:rPr>
        <w:t xml:space="preserve"> de </w:t>
      </w:r>
      <w:r w:rsidRPr="00952D9D">
        <w:rPr>
          <w:rFonts w:ascii="Tw Cen MT" w:eastAsia="Cambria" w:hAnsi="Tw Cen MT" w:cs="Arial"/>
          <w:sz w:val="16"/>
          <w:szCs w:val="16"/>
          <w:lang w:val="es-ES_tradnl"/>
        </w:rPr>
        <w:t xml:space="preserve">herramientas </w:t>
      </w:r>
      <w:r w:rsidR="007B15C5" w:rsidRPr="00952D9D">
        <w:rPr>
          <w:rFonts w:ascii="Tw Cen MT" w:eastAsia="Cambria" w:hAnsi="Tw Cen MT" w:cs="Arial"/>
          <w:sz w:val="16"/>
          <w:szCs w:val="16"/>
          <w:lang w:val="es-ES_tradnl"/>
        </w:rPr>
        <w:t xml:space="preserve">web </w:t>
      </w:r>
      <w:r w:rsidRPr="00952D9D">
        <w:rPr>
          <w:rFonts w:ascii="Tw Cen MT" w:eastAsia="Cambria" w:hAnsi="Tw Cen MT" w:cs="Arial"/>
          <w:sz w:val="16"/>
          <w:szCs w:val="16"/>
          <w:lang w:val="es-ES_tradnl"/>
        </w:rPr>
        <w:t>gratuitas</w:t>
      </w:r>
      <w:r w:rsidR="007B15C5" w:rsidRPr="00952D9D">
        <w:rPr>
          <w:rFonts w:ascii="Tw Cen MT" w:eastAsia="Cambria" w:hAnsi="Tw Cen MT" w:cs="Arial"/>
          <w:sz w:val="16"/>
          <w:szCs w:val="16"/>
          <w:lang w:val="es-ES_tradnl"/>
        </w:rPr>
        <w:t xml:space="preserve"> o libres que</w:t>
      </w:r>
      <w:r w:rsidRPr="00952D9D">
        <w:rPr>
          <w:rFonts w:ascii="Tw Cen MT" w:eastAsia="Cambria" w:hAnsi="Tw Cen MT" w:cs="Arial"/>
          <w:sz w:val="16"/>
          <w:szCs w:val="16"/>
          <w:lang w:val="es-ES_tradnl"/>
        </w:rPr>
        <w:t xml:space="preserve"> prom</w:t>
      </w:r>
      <w:r w:rsidR="007B15C5" w:rsidRPr="00952D9D">
        <w:rPr>
          <w:rFonts w:ascii="Tw Cen MT" w:eastAsia="Cambria" w:hAnsi="Tw Cen MT" w:cs="Arial"/>
          <w:sz w:val="16"/>
          <w:szCs w:val="16"/>
          <w:lang w:val="es-ES_tradnl"/>
        </w:rPr>
        <w:t xml:space="preserve">ueven </w:t>
      </w:r>
      <w:r w:rsidRPr="00952D9D">
        <w:rPr>
          <w:rFonts w:ascii="Tw Cen MT" w:eastAsia="Cambria" w:hAnsi="Tw Cen MT" w:cs="Arial"/>
          <w:sz w:val="16"/>
          <w:szCs w:val="16"/>
          <w:lang w:val="es-ES_tradnl"/>
        </w:rPr>
        <w:t xml:space="preserve">otras técnicas </w:t>
      </w:r>
      <w:r w:rsidR="007B15C5" w:rsidRPr="00952D9D">
        <w:rPr>
          <w:rFonts w:ascii="Tw Cen MT" w:eastAsia="Cambria" w:hAnsi="Tw Cen MT" w:cs="Arial"/>
          <w:sz w:val="16"/>
          <w:szCs w:val="16"/>
          <w:lang w:val="es-ES_tradnl"/>
        </w:rPr>
        <w:t xml:space="preserve">innovadoras </w:t>
      </w:r>
      <w:r w:rsidRPr="00952D9D">
        <w:rPr>
          <w:rFonts w:ascii="Tw Cen MT" w:eastAsia="Cambria" w:hAnsi="Tw Cen MT" w:cs="Arial"/>
          <w:sz w:val="16"/>
          <w:szCs w:val="16"/>
          <w:lang w:val="es-ES_tradnl"/>
        </w:rPr>
        <w:t xml:space="preserve">como la gamificación </w:t>
      </w:r>
      <w:r w:rsidR="007B15C5" w:rsidRPr="00952D9D">
        <w:rPr>
          <w:rFonts w:ascii="Tw Cen MT" w:eastAsia="Cambria" w:hAnsi="Tw Cen MT" w:cs="Arial"/>
          <w:sz w:val="16"/>
          <w:szCs w:val="16"/>
          <w:lang w:val="es-ES_tradnl"/>
        </w:rPr>
        <w:t xml:space="preserve">que hacen </w:t>
      </w:r>
      <w:r w:rsidRPr="00952D9D">
        <w:rPr>
          <w:rFonts w:ascii="Tw Cen MT" w:eastAsia="Cambria" w:hAnsi="Tw Cen MT" w:cs="Arial"/>
          <w:sz w:val="16"/>
          <w:szCs w:val="16"/>
          <w:lang w:val="es-ES_tradnl"/>
        </w:rPr>
        <w:t xml:space="preserve">posible </w:t>
      </w:r>
      <w:r w:rsidR="007B15C5" w:rsidRPr="00952D9D">
        <w:rPr>
          <w:rFonts w:ascii="Tw Cen MT" w:eastAsia="Cambria" w:hAnsi="Tw Cen MT" w:cs="Arial"/>
          <w:sz w:val="16"/>
          <w:szCs w:val="16"/>
          <w:lang w:val="es-ES_tradnl"/>
        </w:rPr>
        <w:t xml:space="preserve">el aprendizaje a través de </w:t>
      </w:r>
      <w:r w:rsidRPr="00952D9D">
        <w:rPr>
          <w:rFonts w:ascii="Tw Cen MT" w:eastAsia="Cambria" w:hAnsi="Tw Cen MT" w:cs="Arial"/>
          <w:sz w:val="16"/>
          <w:szCs w:val="16"/>
          <w:lang w:val="es-ES_tradnl"/>
        </w:rPr>
        <w:t>juegos,</w:t>
      </w:r>
      <w:r w:rsidR="007B15C5" w:rsidRPr="00952D9D">
        <w:rPr>
          <w:rFonts w:ascii="Tw Cen MT" w:eastAsia="Cambria" w:hAnsi="Tw Cen MT" w:cs="Arial"/>
          <w:sz w:val="16"/>
          <w:szCs w:val="16"/>
          <w:lang w:val="es-ES_tradnl"/>
        </w:rPr>
        <w:t xml:space="preserve"> retos</w:t>
      </w:r>
      <w:r w:rsidRPr="00952D9D">
        <w:rPr>
          <w:rFonts w:ascii="Tw Cen MT" w:eastAsia="Cambria" w:hAnsi="Tw Cen MT" w:cs="Arial"/>
          <w:sz w:val="16"/>
          <w:szCs w:val="16"/>
          <w:lang w:val="es-ES_tradnl"/>
        </w:rPr>
        <w:t>, cuestionarios</w:t>
      </w:r>
      <w:r w:rsidR="007B15C5" w:rsidRPr="00952D9D">
        <w:rPr>
          <w:rFonts w:ascii="Tw Cen MT" w:eastAsia="Cambria" w:hAnsi="Tw Cen MT" w:cs="Arial"/>
          <w:sz w:val="16"/>
          <w:szCs w:val="16"/>
          <w:lang w:val="es-ES_tradnl"/>
        </w:rPr>
        <w:t xml:space="preserve"> u </w:t>
      </w:r>
      <w:r w:rsidR="00BA225D" w:rsidRPr="00952D9D">
        <w:rPr>
          <w:rFonts w:ascii="Tw Cen MT" w:eastAsia="Cambria" w:hAnsi="Tw Cen MT" w:cs="Arial"/>
          <w:sz w:val="16"/>
          <w:szCs w:val="16"/>
          <w:lang w:val="es-ES_tradnl"/>
        </w:rPr>
        <w:t>otras</w:t>
      </w:r>
      <w:r w:rsidR="007B15C5" w:rsidRPr="00952D9D">
        <w:rPr>
          <w:rFonts w:ascii="Tw Cen MT" w:eastAsia="Cambria" w:hAnsi="Tw Cen MT" w:cs="Arial"/>
          <w:sz w:val="16"/>
          <w:szCs w:val="16"/>
          <w:lang w:val="es-ES_tradnl"/>
        </w:rPr>
        <w:t xml:space="preserve"> actividades mediante </w:t>
      </w:r>
      <w:r w:rsidR="00536A19" w:rsidRPr="00952D9D">
        <w:rPr>
          <w:rFonts w:ascii="Tw Cen MT" w:eastAsia="Cambria" w:hAnsi="Tw Cen MT" w:cs="Arial"/>
          <w:sz w:val="16"/>
          <w:szCs w:val="16"/>
          <w:lang w:val="es-ES_tradnl"/>
        </w:rPr>
        <w:t>dinámicas como la recompensa, mecánicas como la recolección de puntos, y componentes como los niveles o insignias</w:t>
      </w:r>
      <w:r w:rsidR="00BA225D" w:rsidRPr="00952D9D">
        <w:rPr>
          <w:rFonts w:ascii="Tw Cen MT" w:eastAsia="Cambria" w:hAnsi="Tw Cen MT" w:cs="Arial"/>
          <w:sz w:val="16"/>
          <w:szCs w:val="16"/>
          <w:lang w:val="es-ES_tradnl"/>
        </w:rPr>
        <w:t xml:space="preserve"> que motivan al estudiante a insertarse activamente en la </w:t>
      </w:r>
      <w:r w:rsidR="00CC31AC" w:rsidRPr="00952D9D">
        <w:rPr>
          <w:rFonts w:ascii="Tw Cen MT" w:eastAsia="Cambria" w:hAnsi="Tw Cen MT" w:cs="Arial"/>
          <w:sz w:val="16"/>
          <w:szCs w:val="16"/>
          <w:lang w:val="es-ES_tradnl"/>
        </w:rPr>
        <w:t>creación</w:t>
      </w:r>
      <w:r w:rsidR="00BA225D" w:rsidRPr="00952D9D">
        <w:rPr>
          <w:rFonts w:ascii="Tw Cen MT" w:eastAsia="Cambria" w:hAnsi="Tw Cen MT" w:cs="Arial"/>
          <w:sz w:val="16"/>
          <w:szCs w:val="16"/>
          <w:lang w:val="es-ES_tradnl"/>
        </w:rPr>
        <w:t xml:space="preserve"> del conocimiento</w:t>
      </w:r>
      <w:r w:rsidRPr="00952D9D">
        <w:rPr>
          <w:rFonts w:ascii="Tw Cen MT" w:eastAsia="Cambria" w:hAnsi="Tw Cen MT" w:cs="Arial"/>
          <w:sz w:val="16"/>
          <w:szCs w:val="16"/>
          <w:lang w:val="es-ES_tradnl"/>
        </w:rPr>
        <w:t xml:space="preserve"> </w:t>
      </w:r>
      <w:r w:rsidRPr="00952D9D">
        <w:rPr>
          <w:rFonts w:ascii="Tw Cen MT" w:eastAsia="Cambria" w:hAnsi="Tw Cen MT" w:cs="Arial"/>
          <w:sz w:val="16"/>
          <w:szCs w:val="16"/>
          <w:lang w:val="es-ES_tradnl"/>
        </w:rPr>
        <w:fldChar w:fldCharType="begin" w:fldLock="1"/>
      </w:r>
      <w:r w:rsidRPr="00952D9D">
        <w:rPr>
          <w:rFonts w:ascii="Tw Cen MT" w:eastAsia="Cambria" w:hAnsi="Tw Cen MT" w:cs="Arial"/>
          <w:sz w:val="16"/>
          <w:szCs w:val="16"/>
          <w:lang w:val="es-ES_tradnl"/>
        </w:rPr>
        <w:instrText>ADDIN CSL_CITATION {"citationItems":[{"id":"ITEM-1","itemData":{"author":[{"dropping-particle":"","family":"Alejandre","given":"Marco Josè Luis","non-dropping-particle":"","parse-names":false,"suffix":""}],"id":"ITEM-1","issued":{"date-parts":[["2017"]]},"publisher":"Universidad de Zaragoza","publisher-place":"Zaragoza","title":"Buenas pràcticas en la docencia universitaria con apoyo de TIC","type":"book"},"uris":["http://www.mendeley.com/documents/?uuid=7975565d-dd83-4c01-9d16-2506ecb69a02"]}],"mendeley":{"formattedCitation":"(Alejandre, 2017)","plainTextFormattedCitation":"(Alejandre, 2017)","previouslyFormattedCitation":"(Alejandre, 2017)"},"properties":{"noteIndex":0},"schema":"https://github.com/citation-style-language/schema/raw/master/csl-citation.json"}</w:instrText>
      </w:r>
      <w:r w:rsidRPr="00952D9D">
        <w:rPr>
          <w:rFonts w:ascii="Tw Cen MT" w:eastAsia="Cambria" w:hAnsi="Tw Cen MT" w:cs="Arial"/>
          <w:sz w:val="16"/>
          <w:szCs w:val="16"/>
          <w:lang w:val="es-ES_tradnl"/>
        </w:rPr>
        <w:fldChar w:fldCharType="separate"/>
      </w:r>
      <w:r w:rsidRPr="00952D9D">
        <w:rPr>
          <w:rFonts w:ascii="Tw Cen MT" w:eastAsia="Cambria" w:hAnsi="Tw Cen MT" w:cs="Arial"/>
          <w:noProof/>
          <w:sz w:val="16"/>
          <w:szCs w:val="16"/>
          <w:lang w:val="es-ES_tradnl"/>
        </w:rPr>
        <w:t>(Alejandre, 2017)</w:t>
      </w:r>
      <w:r w:rsidRPr="00952D9D">
        <w:rPr>
          <w:rFonts w:ascii="Tw Cen MT" w:eastAsia="Cambria" w:hAnsi="Tw Cen MT" w:cs="Arial"/>
          <w:sz w:val="16"/>
          <w:szCs w:val="16"/>
          <w:lang w:val="es-ES_tradnl"/>
        </w:rPr>
        <w:fldChar w:fldCharType="end"/>
      </w:r>
      <w:r w:rsidRPr="00952D9D">
        <w:rPr>
          <w:rFonts w:ascii="Tw Cen MT" w:eastAsia="Cambria" w:hAnsi="Tw Cen MT" w:cs="Arial"/>
          <w:sz w:val="16"/>
          <w:szCs w:val="16"/>
          <w:lang w:val="es-ES_tradnl"/>
        </w:rPr>
        <w:t>.</w:t>
      </w:r>
    </w:p>
    <w:p w14:paraId="39396FE9" w14:textId="5C7D0975" w:rsidR="002E403A" w:rsidRPr="00952D9D" w:rsidRDefault="00271680" w:rsidP="00952D9D">
      <w:pPr>
        <w:spacing w:line="240" w:lineRule="auto"/>
        <w:jc w:val="right"/>
        <w:rPr>
          <w:rFonts w:ascii="Tw Cen MT" w:eastAsia="Cambria" w:hAnsi="Tw Cen MT" w:cs="Arial"/>
          <w:sz w:val="16"/>
          <w:szCs w:val="16"/>
          <w:lang w:val="es-ES_tradnl"/>
        </w:rPr>
      </w:pPr>
      <w:r w:rsidRPr="00952D9D">
        <w:rPr>
          <w:rFonts w:ascii="Tw Cen MT" w:eastAsia="Cambria" w:hAnsi="Tw Cen MT" w:cs="Arial"/>
          <w:sz w:val="16"/>
          <w:szCs w:val="16"/>
          <w:lang w:val="es-ES_tradnl"/>
        </w:rPr>
        <w:t>Por otro lado, es necesario tener un espacio virtual donde se puedan crear secuencias didácticas que enlacen los recursos educativos digitales creados con las TAC, el Aula Invertida y la gamificación</w:t>
      </w:r>
      <w:r w:rsidR="00541511" w:rsidRPr="00952D9D">
        <w:rPr>
          <w:rFonts w:ascii="Tw Cen MT" w:eastAsia="Cambria" w:hAnsi="Tw Cen MT" w:cs="Arial"/>
          <w:sz w:val="16"/>
          <w:szCs w:val="16"/>
          <w:lang w:val="es-ES_tradnl"/>
        </w:rPr>
        <w:t xml:space="preserve">, y es allí donde entra en juego el concepto de Aula Virtual, que según </w:t>
      </w:r>
      <w:r w:rsidR="00237FBC" w:rsidRPr="00952D9D">
        <w:rPr>
          <w:rFonts w:ascii="Tw Cen MT" w:eastAsia="Cambria" w:hAnsi="Tw Cen MT" w:cs="Arial"/>
          <w:sz w:val="16"/>
          <w:szCs w:val="16"/>
          <w:lang w:val="es-ES_tradnl"/>
        </w:rPr>
        <w:fldChar w:fldCharType="begin" w:fldLock="1"/>
      </w:r>
      <w:r w:rsidR="004916E1" w:rsidRPr="00952D9D">
        <w:rPr>
          <w:rFonts w:ascii="Tw Cen MT" w:eastAsia="Cambria" w:hAnsi="Tw Cen MT" w:cs="Arial"/>
          <w:sz w:val="16"/>
          <w:szCs w:val="16"/>
          <w:lang w:val="es-ES_tradnl"/>
        </w:rPr>
        <w:instrText>ADDIN CSL_CITATION {"citationItems":[{"id":"ITEM-1","itemData":{"DOI":"10.1109/COMST.2015.2457491","ISSN":"25588-0578","PMID":"17892477","abstract":"Immunoreactivity to p-tyramine, one of the natural trace amines, was studied in the rat brain by an anti-p-tyramine antibody. Immunoreactivity to this amine is very weak in the nigrostriatal dopaminergic neurons and terminals, and weak in the locus coeruleus noradrenergic ones. It was intensified in these structures after monoamine oxidase inhibition. On the other hand, this amine was highly concentrated in the median eminence of the mediobasal hypothalamus, in which its physiological function on prolactin release has been demonstrated.","author":[{"dropping-particle":"","family":"Aguilar","given":"Dangel Roque","non-dropping-particle":"","parse-names":false,"suffix":""},{"dropping-particle":"","family":"Guerra","given":"María Jústiz","non-dropping-particle":"","parse-names":false,"suffix":""},{"dropping-particle":"","family":"Cabrera","given":"Norma Cabrera","non-dropping-particle":"","parse-names":false,"suffix":""}],"container-title":"Revista Cognosis","id":"ITEM-1","issue":"1","issued":{"date-parts":[["2018"]]},"page":"2046-2069","title":"El aula virtual. Una alternativa tecnológica para el aprendizaje","type":"article-journal","volume":"3"},"uris":["http://www.mendeley.com/documents/?uuid=0979b353-67b1-4e5d-afa2-1d1be8fa1121"]}],"mendeley":{"formattedCitation":"(Aguilar et al., 2018)","manualFormatting":"Aguilar et al. (2018)","plainTextFormattedCitation":"(Aguilar et al., 2018)","previouslyFormattedCitation":"(Aguilar et al., 2018)"},"properties":{"noteIndex":0},"schema":"https://github.com/citation-style-language/schema/raw/master/csl-citation.json"}</w:instrText>
      </w:r>
      <w:r w:rsidR="00237FBC" w:rsidRPr="00952D9D">
        <w:rPr>
          <w:rFonts w:ascii="Tw Cen MT" w:eastAsia="Cambria" w:hAnsi="Tw Cen MT" w:cs="Arial"/>
          <w:sz w:val="16"/>
          <w:szCs w:val="16"/>
          <w:lang w:val="es-ES_tradnl"/>
        </w:rPr>
        <w:fldChar w:fldCharType="separate"/>
      </w:r>
      <w:r w:rsidR="00237FBC" w:rsidRPr="00952D9D">
        <w:rPr>
          <w:rFonts w:ascii="Tw Cen MT" w:eastAsia="Cambria" w:hAnsi="Tw Cen MT" w:cs="Arial"/>
          <w:noProof/>
          <w:sz w:val="16"/>
          <w:szCs w:val="16"/>
          <w:lang w:val="es-ES_tradnl"/>
        </w:rPr>
        <w:t>Aguilar et al. (2018)</w:t>
      </w:r>
      <w:r w:rsidR="00237FBC" w:rsidRPr="00952D9D">
        <w:rPr>
          <w:rFonts w:ascii="Tw Cen MT" w:eastAsia="Cambria" w:hAnsi="Tw Cen MT" w:cs="Arial"/>
          <w:sz w:val="16"/>
          <w:szCs w:val="16"/>
          <w:lang w:val="es-ES_tradnl"/>
        </w:rPr>
        <w:fldChar w:fldCharType="end"/>
      </w:r>
      <w:r w:rsidR="00075707" w:rsidRPr="00952D9D">
        <w:rPr>
          <w:rFonts w:ascii="Tw Cen MT" w:eastAsia="Cambria" w:hAnsi="Tw Cen MT" w:cs="Arial"/>
          <w:sz w:val="16"/>
          <w:szCs w:val="16"/>
          <w:lang w:val="es-ES_tradnl"/>
        </w:rPr>
        <w:t xml:space="preserve"> </w:t>
      </w:r>
      <w:r w:rsidR="00E23949" w:rsidRPr="00952D9D">
        <w:rPr>
          <w:rFonts w:ascii="Tw Cen MT" w:eastAsia="Cambria" w:hAnsi="Tw Cen MT" w:cs="Arial"/>
          <w:sz w:val="16"/>
          <w:szCs w:val="16"/>
          <w:lang w:val="es-ES_tradnl"/>
        </w:rPr>
        <w:t>tiene como principales ventajas la incorporación de multimedia, nuevas formas de representación de la información, ubicuidad, y no se necesita ser un experto en informática para su utilizarlo</w:t>
      </w:r>
      <w:r w:rsidR="00C353F3" w:rsidRPr="00952D9D">
        <w:rPr>
          <w:rFonts w:ascii="Tw Cen MT" w:eastAsia="Cambria" w:hAnsi="Tw Cen MT" w:cs="Arial"/>
          <w:sz w:val="16"/>
          <w:szCs w:val="16"/>
          <w:lang w:val="es-ES_tradnl"/>
        </w:rPr>
        <w:t>. GAME MATH contiene secuencias didácticas organizadas en base al currículo ecuatoriano lo cual permiten al docente y estudiante encontrar fácilmente el tema, actividad o recurso que necesita para su aprendizaje</w:t>
      </w:r>
      <w:r w:rsidR="005B189A" w:rsidRPr="00952D9D">
        <w:rPr>
          <w:rFonts w:ascii="Tw Cen MT" w:eastAsia="Cambria" w:hAnsi="Tw Cen MT" w:cs="Arial"/>
          <w:sz w:val="16"/>
          <w:szCs w:val="16"/>
          <w:lang w:val="es-ES_tradnl"/>
        </w:rPr>
        <w:t>, mismos que al ser usados</w:t>
      </w:r>
      <w:r w:rsidR="005725EB" w:rsidRPr="00952D9D">
        <w:rPr>
          <w:rFonts w:ascii="Tw Cen MT" w:eastAsia="Cambria" w:hAnsi="Tw Cen MT" w:cs="Arial"/>
          <w:sz w:val="16"/>
          <w:szCs w:val="16"/>
          <w:lang w:val="es-ES_tradnl"/>
        </w:rPr>
        <w:t xml:space="preserve"> generaran premios virtuales como insignias o un ranking que dan sentido a la gamificación mediante e</w:t>
      </w:r>
      <w:r w:rsidR="0053541E" w:rsidRPr="00952D9D">
        <w:rPr>
          <w:rFonts w:ascii="Tw Cen MT" w:eastAsia="Cambria" w:hAnsi="Tw Cen MT" w:cs="Arial"/>
          <w:sz w:val="16"/>
          <w:szCs w:val="16"/>
          <w:lang w:val="es-ES_tradnl"/>
        </w:rPr>
        <w:t>l</w:t>
      </w:r>
      <w:r w:rsidR="005725EB" w:rsidRPr="00952D9D">
        <w:rPr>
          <w:rFonts w:ascii="Tw Cen MT" w:eastAsia="Cambria" w:hAnsi="Tw Cen MT" w:cs="Arial"/>
          <w:sz w:val="16"/>
          <w:szCs w:val="16"/>
          <w:lang w:val="es-ES_tradnl"/>
        </w:rPr>
        <w:t xml:space="preserve"> LMS.</w:t>
      </w:r>
    </w:p>
    <w:p w14:paraId="4894C7B3" w14:textId="3C5626BD" w:rsidR="00F665E6" w:rsidRPr="00952D9D" w:rsidRDefault="006A76FD" w:rsidP="00952D9D">
      <w:pPr>
        <w:spacing w:line="240" w:lineRule="auto"/>
        <w:jc w:val="right"/>
        <w:rPr>
          <w:rFonts w:ascii="Tw Cen MT" w:hAnsi="Tw Cen MT" w:cs="Arial"/>
          <w:sz w:val="16"/>
          <w:szCs w:val="16"/>
          <w:lang w:val="es-ES_tradnl"/>
        </w:rPr>
      </w:pPr>
      <w:r w:rsidRPr="00952D9D">
        <w:rPr>
          <w:rFonts w:ascii="Tw Cen MT" w:eastAsia="Cambria" w:hAnsi="Tw Cen MT" w:cs="Arial"/>
          <w:sz w:val="16"/>
          <w:szCs w:val="16"/>
          <w:lang w:val="es-ES_tradnl"/>
        </w:rPr>
        <w:t>Teniendo</w:t>
      </w:r>
      <w:r w:rsidR="00AF3A9B" w:rsidRPr="00952D9D">
        <w:rPr>
          <w:rFonts w:ascii="Tw Cen MT" w:eastAsia="Cambria" w:hAnsi="Tw Cen MT" w:cs="Arial"/>
          <w:sz w:val="16"/>
          <w:szCs w:val="16"/>
          <w:lang w:val="es-ES_tradnl"/>
        </w:rPr>
        <w:t xml:space="preserve"> en cuenta estas nuevas formas de enseñar y aprender</w:t>
      </w:r>
      <w:r w:rsidR="00B93406" w:rsidRPr="00952D9D">
        <w:rPr>
          <w:rFonts w:ascii="Tw Cen MT" w:eastAsia="Cambria" w:hAnsi="Tw Cen MT" w:cs="Arial"/>
          <w:sz w:val="16"/>
          <w:szCs w:val="16"/>
          <w:lang w:val="es-ES_tradnl"/>
        </w:rPr>
        <w:t xml:space="preserve">, </w:t>
      </w:r>
      <w:r w:rsidR="00420FDA" w:rsidRPr="00952D9D">
        <w:rPr>
          <w:rFonts w:ascii="Tw Cen MT" w:eastAsia="Cambria" w:hAnsi="Tw Cen MT" w:cs="Arial"/>
          <w:sz w:val="16"/>
          <w:szCs w:val="16"/>
          <w:lang w:val="es-ES_tradnl"/>
        </w:rPr>
        <w:t>el docente debe seleccionar cuál es la mejor manera de transmitir</w:t>
      </w:r>
      <w:r w:rsidR="00B93406" w:rsidRPr="00952D9D">
        <w:rPr>
          <w:rFonts w:ascii="Tw Cen MT" w:eastAsia="Cambria" w:hAnsi="Tw Cen MT" w:cs="Arial"/>
          <w:sz w:val="16"/>
          <w:szCs w:val="16"/>
          <w:lang w:val="es-ES_tradnl"/>
        </w:rPr>
        <w:t xml:space="preserve"> el </w:t>
      </w:r>
      <w:r w:rsidR="00420FDA" w:rsidRPr="00952D9D">
        <w:rPr>
          <w:rFonts w:ascii="Tw Cen MT" w:eastAsia="Cambria" w:hAnsi="Tw Cen MT" w:cs="Arial"/>
          <w:sz w:val="16"/>
          <w:szCs w:val="16"/>
          <w:lang w:val="es-ES_tradnl"/>
        </w:rPr>
        <w:t>conocimiento</w:t>
      </w:r>
      <w:r w:rsidR="00B93406" w:rsidRPr="00952D9D">
        <w:rPr>
          <w:rFonts w:ascii="Tw Cen MT" w:eastAsia="Cambria" w:hAnsi="Tw Cen MT" w:cs="Arial"/>
          <w:sz w:val="16"/>
          <w:szCs w:val="16"/>
          <w:lang w:val="es-ES_tradnl"/>
        </w:rPr>
        <w:t xml:space="preserve"> </w:t>
      </w:r>
      <w:r w:rsidR="00420FDA" w:rsidRPr="00952D9D">
        <w:rPr>
          <w:rFonts w:ascii="Tw Cen MT" w:eastAsia="Cambria" w:hAnsi="Tw Cen MT" w:cs="Arial"/>
          <w:sz w:val="16"/>
          <w:szCs w:val="16"/>
          <w:lang w:val="es-ES_tradnl"/>
        </w:rPr>
        <w:t xml:space="preserve">para </w:t>
      </w:r>
      <w:r w:rsidR="00B93406" w:rsidRPr="00952D9D">
        <w:rPr>
          <w:rFonts w:ascii="Tw Cen MT" w:eastAsia="Cambria" w:hAnsi="Tw Cen MT" w:cs="Arial"/>
          <w:sz w:val="16"/>
          <w:szCs w:val="16"/>
          <w:lang w:val="es-ES_tradnl"/>
        </w:rPr>
        <w:t xml:space="preserve">lograr </w:t>
      </w:r>
      <w:r w:rsidR="00420FDA" w:rsidRPr="00952D9D">
        <w:rPr>
          <w:rFonts w:ascii="Tw Cen MT" w:eastAsia="Cambria" w:hAnsi="Tw Cen MT" w:cs="Arial"/>
          <w:sz w:val="16"/>
          <w:szCs w:val="16"/>
          <w:lang w:val="es-ES_tradnl"/>
        </w:rPr>
        <w:t xml:space="preserve">que el </w:t>
      </w:r>
      <w:r w:rsidR="00B93406" w:rsidRPr="00952D9D">
        <w:rPr>
          <w:rFonts w:ascii="Tw Cen MT" w:eastAsia="Cambria" w:hAnsi="Tw Cen MT" w:cs="Arial"/>
          <w:sz w:val="16"/>
          <w:szCs w:val="16"/>
          <w:lang w:val="es-ES_tradnl"/>
        </w:rPr>
        <w:t xml:space="preserve">estudiante </w:t>
      </w:r>
      <w:r w:rsidR="00420FDA" w:rsidRPr="00952D9D">
        <w:rPr>
          <w:rFonts w:ascii="Tw Cen MT" w:eastAsia="Cambria" w:hAnsi="Tw Cen MT" w:cs="Arial"/>
          <w:sz w:val="16"/>
          <w:szCs w:val="16"/>
          <w:lang w:val="es-ES_tradnl"/>
        </w:rPr>
        <w:t xml:space="preserve">asimile </w:t>
      </w:r>
      <w:r w:rsidR="00D75C60" w:rsidRPr="00952D9D">
        <w:rPr>
          <w:rFonts w:ascii="Tw Cen MT" w:eastAsia="Cambria" w:hAnsi="Tw Cen MT" w:cs="Arial"/>
          <w:sz w:val="16"/>
          <w:szCs w:val="16"/>
          <w:lang w:val="es-ES_tradnl"/>
        </w:rPr>
        <w:t>apropiadamente</w:t>
      </w:r>
      <w:r w:rsidR="00420FDA" w:rsidRPr="00952D9D">
        <w:rPr>
          <w:rFonts w:ascii="Tw Cen MT" w:eastAsia="Cambria" w:hAnsi="Tw Cen MT" w:cs="Arial"/>
          <w:sz w:val="16"/>
          <w:szCs w:val="16"/>
          <w:lang w:val="es-ES_tradnl"/>
        </w:rPr>
        <w:t xml:space="preserve"> los contenidos y </w:t>
      </w:r>
      <w:r w:rsidR="00D75C60" w:rsidRPr="00952D9D">
        <w:rPr>
          <w:rFonts w:ascii="Tw Cen MT" w:eastAsia="Cambria" w:hAnsi="Tw Cen MT" w:cs="Arial"/>
          <w:sz w:val="16"/>
          <w:szCs w:val="16"/>
          <w:lang w:val="es-ES_tradnl"/>
        </w:rPr>
        <w:t xml:space="preserve">tenga el </w:t>
      </w:r>
      <w:r w:rsidR="00420FDA" w:rsidRPr="00952D9D">
        <w:rPr>
          <w:rFonts w:ascii="Tw Cen MT" w:eastAsia="Cambria" w:hAnsi="Tw Cen MT" w:cs="Arial"/>
          <w:sz w:val="16"/>
          <w:szCs w:val="16"/>
          <w:lang w:val="es-ES_tradnl"/>
        </w:rPr>
        <w:t xml:space="preserve">mayor </w:t>
      </w:r>
      <w:r w:rsidR="00D75C60" w:rsidRPr="00952D9D">
        <w:rPr>
          <w:rFonts w:ascii="Tw Cen MT" w:eastAsia="Cambria" w:hAnsi="Tw Cen MT" w:cs="Arial"/>
          <w:sz w:val="16"/>
          <w:szCs w:val="16"/>
          <w:lang w:val="es-ES_tradnl"/>
        </w:rPr>
        <w:t>beneficio</w:t>
      </w:r>
      <w:r w:rsidR="00420FDA" w:rsidRPr="00952D9D">
        <w:rPr>
          <w:rFonts w:ascii="Tw Cen MT" w:eastAsia="Cambria" w:hAnsi="Tw Cen MT" w:cs="Arial"/>
          <w:sz w:val="16"/>
          <w:szCs w:val="16"/>
          <w:lang w:val="es-ES_tradnl"/>
        </w:rPr>
        <w:t xml:space="preserve"> </w:t>
      </w:r>
      <w:r w:rsidR="00D75C60" w:rsidRPr="00952D9D">
        <w:rPr>
          <w:rFonts w:ascii="Tw Cen MT" w:eastAsia="Cambria" w:hAnsi="Tw Cen MT" w:cs="Arial"/>
          <w:sz w:val="16"/>
          <w:szCs w:val="16"/>
          <w:lang w:val="es-ES_tradnl"/>
        </w:rPr>
        <w:t>de</w:t>
      </w:r>
      <w:r w:rsidR="00420FDA" w:rsidRPr="00952D9D">
        <w:rPr>
          <w:rFonts w:ascii="Tw Cen MT" w:eastAsia="Cambria" w:hAnsi="Tw Cen MT" w:cs="Arial"/>
          <w:sz w:val="16"/>
          <w:szCs w:val="16"/>
          <w:lang w:val="es-ES_tradnl"/>
        </w:rPr>
        <w:t xml:space="preserve"> las horas que </w:t>
      </w:r>
      <w:r w:rsidR="00D75C60" w:rsidRPr="00952D9D">
        <w:rPr>
          <w:rFonts w:ascii="Tw Cen MT" w:eastAsia="Cambria" w:hAnsi="Tw Cen MT" w:cs="Arial"/>
          <w:sz w:val="16"/>
          <w:szCs w:val="16"/>
          <w:lang w:val="es-ES_tradnl"/>
        </w:rPr>
        <w:t>emplea</w:t>
      </w:r>
      <w:r w:rsidR="00420FDA" w:rsidRPr="00952D9D">
        <w:rPr>
          <w:rFonts w:ascii="Tw Cen MT" w:eastAsia="Cambria" w:hAnsi="Tw Cen MT" w:cs="Arial"/>
          <w:sz w:val="16"/>
          <w:szCs w:val="16"/>
          <w:lang w:val="es-ES_tradnl"/>
        </w:rPr>
        <w:t xml:space="preserve"> en su aprendizaje.</w:t>
      </w:r>
      <w:r w:rsidR="002E403A" w:rsidRPr="00952D9D">
        <w:rPr>
          <w:rFonts w:ascii="Tw Cen MT" w:eastAsia="Cambria" w:hAnsi="Tw Cen MT" w:cs="Arial"/>
          <w:sz w:val="16"/>
          <w:szCs w:val="16"/>
          <w:lang w:val="es-ES_tradnl"/>
        </w:rPr>
        <w:t xml:space="preserve"> </w:t>
      </w:r>
      <w:r w:rsidR="00F324A2" w:rsidRPr="00952D9D">
        <w:rPr>
          <w:rFonts w:ascii="Tw Cen MT" w:hAnsi="Tw Cen MT" w:cs="Arial"/>
          <w:sz w:val="16"/>
          <w:szCs w:val="16"/>
          <w:lang w:val="es-ES_tradnl"/>
        </w:rPr>
        <w:t xml:space="preserve">Sin embargo, </w:t>
      </w:r>
      <w:r w:rsidR="00665894" w:rsidRPr="00952D9D">
        <w:rPr>
          <w:rFonts w:ascii="Tw Cen MT" w:hAnsi="Tw Cen MT" w:cs="Arial"/>
          <w:sz w:val="16"/>
          <w:szCs w:val="16"/>
          <w:lang w:val="es-ES_tradnl"/>
        </w:rPr>
        <w:t>las grandes posibilidades de innovar mediante el uso de tecnología no son bien aprovechadas</w:t>
      </w:r>
      <w:r w:rsidR="00E14A51" w:rsidRPr="00952D9D">
        <w:rPr>
          <w:rFonts w:ascii="Tw Cen MT" w:hAnsi="Tw Cen MT" w:cs="Arial"/>
          <w:sz w:val="16"/>
          <w:szCs w:val="16"/>
          <w:lang w:val="es-ES_tradnl"/>
        </w:rPr>
        <w:t xml:space="preserve"> </w:t>
      </w:r>
      <w:r w:rsidR="00F665E6" w:rsidRPr="00952D9D">
        <w:rPr>
          <w:rFonts w:ascii="Tw Cen MT" w:hAnsi="Tw Cen MT" w:cs="Arial"/>
          <w:sz w:val="16"/>
          <w:szCs w:val="16"/>
          <w:lang w:val="es-ES_tradnl"/>
        </w:rPr>
        <w:t>por los docentes</w:t>
      </w:r>
      <w:r w:rsidR="00E14A51" w:rsidRPr="00952D9D">
        <w:rPr>
          <w:rFonts w:ascii="Tw Cen MT" w:hAnsi="Tw Cen MT" w:cs="Arial"/>
          <w:sz w:val="16"/>
          <w:szCs w:val="16"/>
          <w:lang w:val="es-ES_tradnl"/>
        </w:rPr>
        <w:t>,</w:t>
      </w:r>
      <w:r w:rsidR="00F665E6" w:rsidRPr="00952D9D">
        <w:rPr>
          <w:rFonts w:ascii="Tw Cen MT" w:hAnsi="Tw Cen MT" w:cs="Arial"/>
          <w:sz w:val="16"/>
          <w:szCs w:val="16"/>
          <w:lang w:val="es-ES_tradnl"/>
        </w:rPr>
        <w:t xml:space="preserve"> </w:t>
      </w:r>
      <w:r w:rsidR="00665894" w:rsidRPr="00952D9D">
        <w:rPr>
          <w:rFonts w:ascii="Tw Cen MT" w:hAnsi="Tw Cen MT" w:cs="Arial"/>
          <w:sz w:val="16"/>
          <w:szCs w:val="16"/>
          <w:lang w:val="es-ES_tradnl"/>
        </w:rPr>
        <w:t xml:space="preserve">por factores </w:t>
      </w:r>
      <w:r w:rsidR="00F665E6" w:rsidRPr="00952D9D">
        <w:rPr>
          <w:rFonts w:ascii="Tw Cen MT" w:hAnsi="Tw Cen MT" w:cs="Arial"/>
          <w:sz w:val="16"/>
          <w:szCs w:val="16"/>
          <w:lang w:val="es-ES_tradnl"/>
        </w:rPr>
        <w:t xml:space="preserve">como el no querer salir de </w:t>
      </w:r>
      <w:r w:rsidR="00665894" w:rsidRPr="00952D9D">
        <w:rPr>
          <w:rFonts w:ascii="Tw Cen MT" w:hAnsi="Tw Cen MT" w:cs="Arial"/>
          <w:sz w:val="16"/>
          <w:szCs w:val="16"/>
          <w:lang w:val="es-ES_tradnl"/>
        </w:rPr>
        <w:t>la zona de confort</w:t>
      </w:r>
      <w:r w:rsidR="00F665E6" w:rsidRPr="00952D9D">
        <w:rPr>
          <w:rFonts w:ascii="Tw Cen MT" w:hAnsi="Tw Cen MT" w:cs="Arial"/>
          <w:sz w:val="16"/>
          <w:szCs w:val="16"/>
          <w:lang w:val="es-ES_tradnl"/>
        </w:rPr>
        <w:t xml:space="preserve">, como lo manifiesta </w:t>
      </w:r>
      <w:r w:rsidR="00F665E6" w:rsidRPr="00952D9D">
        <w:rPr>
          <w:rFonts w:ascii="Tw Cen MT" w:hAnsi="Tw Cen MT" w:cs="Arial"/>
          <w:sz w:val="16"/>
          <w:szCs w:val="16"/>
          <w:lang w:val="es-ES_tradnl"/>
        </w:rPr>
        <w:fldChar w:fldCharType="begin" w:fldLock="1"/>
      </w:r>
      <w:r w:rsidR="003653E1" w:rsidRPr="00952D9D">
        <w:rPr>
          <w:rFonts w:ascii="Tw Cen MT" w:hAnsi="Tw Cen MT" w:cs="Arial"/>
          <w:sz w:val="16"/>
          <w:szCs w:val="16"/>
          <w:lang w:val="es-ES_tradnl"/>
        </w:rPr>
        <w:instrText>ADDIN CSL_CITATION {"citationItems":[{"id":"ITEM-1","itemData":{"author":[{"dropping-particle":"","family":"Arce","given":"Carlos Alberto","non-dropping-particle":"","parse-names":false,"suffix":""}],"container-title":"Revista Académica Arjé,","id":"ITEM-1","issued":{"date-parts":[["2019"]]},"page":"27-32","title":"Flipped Classroom o Clase Invertida","type":"article-journal","volume":"2"},"uris":["http://www.mendeley.com/documents/?uuid=a0d58ee4-68da-468a-be3c-5db9e0100eb9"]}],"mendeley":{"formattedCitation":"(Arce, 2019)","manualFormatting":"Ávila (2019)","plainTextFormattedCitation":"(Arce, 2019)","previouslyFormattedCitation":"(Arce, 2019)"},"properties":{"noteIndex":0},"schema":"https://github.com/citation-style-language/schema/raw/master/csl-citation.json"}</w:instrText>
      </w:r>
      <w:r w:rsidR="00F665E6" w:rsidRPr="00952D9D">
        <w:rPr>
          <w:rFonts w:ascii="Tw Cen MT" w:hAnsi="Tw Cen MT" w:cs="Arial"/>
          <w:sz w:val="16"/>
          <w:szCs w:val="16"/>
          <w:lang w:val="es-ES_tradnl"/>
        </w:rPr>
        <w:fldChar w:fldCharType="separate"/>
      </w:r>
      <w:r w:rsidR="00F665E6" w:rsidRPr="00952D9D">
        <w:rPr>
          <w:rFonts w:ascii="Tw Cen MT" w:hAnsi="Tw Cen MT" w:cs="Arial"/>
          <w:noProof/>
          <w:sz w:val="16"/>
          <w:szCs w:val="16"/>
          <w:lang w:val="es-ES_tradnl"/>
        </w:rPr>
        <w:t>Ávila (2019)</w:t>
      </w:r>
      <w:r w:rsidR="00F665E6" w:rsidRPr="00952D9D">
        <w:rPr>
          <w:rFonts w:ascii="Tw Cen MT" w:hAnsi="Tw Cen MT" w:cs="Arial"/>
          <w:sz w:val="16"/>
          <w:szCs w:val="16"/>
          <w:lang w:val="es-ES_tradnl"/>
        </w:rPr>
        <w:fldChar w:fldCharType="end"/>
      </w:r>
      <w:r w:rsidR="00F665E6" w:rsidRPr="00952D9D">
        <w:rPr>
          <w:rFonts w:ascii="Tw Cen MT" w:hAnsi="Tw Cen MT" w:cs="Arial"/>
          <w:sz w:val="16"/>
          <w:szCs w:val="16"/>
          <w:lang w:val="es-ES_tradnl"/>
        </w:rPr>
        <w:t xml:space="preserve"> que </w:t>
      </w:r>
      <w:r w:rsidR="002E4C9F" w:rsidRPr="00952D9D">
        <w:rPr>
          <w:rFonts w:ascii="Tw Cen MT" w:hAnsi="Tw Cen MT" w:cs="Arial"/>
          <w:sz w:val="16"/>
          <w:szCs w:val="16"/>
          <w:lang w:val="es-ES_tradnl"/>
        </w:rPr>
        <w:t xml:space="preserve">además, como docente, </w:t>
      </w:r>
      <w:r w:rsidR="00F665E6" w:rsidRPr="00952D9D">
        <w:rPr>
          <w:rFonts w:ascii="Tw Cen MT" w:hAnsi="Tw Cen MT" w:cs="Arial"/>
          <w:sz w:val="16"/>
          <w:szCs w:val="16"/>
          <w:lang w:val="es-ES_tradnl"/>
        </w:rPr>
        <w:t>indica</w:t>
      </w:r>
      <w:r w:rsidR="002E4C9F" w:rsidRPr="00952D9D">
        <w:rPr>
          <w:rFonts w:ascii="Tw Cen MT" w:hAnsi="Tw Cen MT" w:cs="Arial"/>
          <w:sz w:val="16"/>
          <w:szCs w:val="16"/>
          <w:lang w:val="es-ES_tradnl"/>
        </w:rPr>
        <w:t xml:space="preserve"> que “nuestra gran tarea es propiciar espacios y procurar estrategias de mediación, que coadyuven en el alcance de los más altos estándares de calidad y beneficio para nuestros aprendientes”.</w:t>
      </w:r>
    </w:p>
    <w:p w14:paraId="30144CC1" w14:textId="2DE8B2D7" w:rsidR="007E7609" w:rsidRPr="00952D9D" w:rsidRDefault="007E7609" w:rsidP="00952D9D">
      <w:pPr>
        <w:spacing w:line="240" w:lineRule="auto"/>
        <w:jc w:val="right"/>
        <w:rPr>
          <w:rFonts w:ascii="Tw Cen MT" w:hAnsi="Tw Cen MT" w:cs="Arial"/>
          <w:sz w:val="16"/>
          <w:szCs w:val="16"/>
          <w:lang w:val="es-ES_tradnl"/>
        </w:rPr>
      </w:pPr>
      <w:r w:rsidRPr="00952D9D">
        <w:rPr>
          <w:rFonts w:ascii="Tw Cen MT" w:hAnsi="Tw Cen MT" w:cs="Arial"/>
          <w:sz w:val="16"/>
          <w:szCs w:val="16"/>
          <w:lang w:val="es-ES_tradnl"/>
        </w:rPr>
        <w:t xml:space="preserve">El </w:t>
      </w:r>
      <w:r w:rsidR="00FD7FF9" w:rsidRPr="00952D9D">
        <w:rPr>
          <w:rFonts w:ascii="Tw Cen MT" w:hAnsi="Tw Cen MT" w:cs="Arial"/>
          <w:sz w:val="16"/>
          <w:szCs w:val="16"/>
          <w:lang w:val="es-ES_tradnl"/>
        </w:rPr>
        <w:fldChar w:fldCharType="begin" w:fldLock="1"/>
      </w:r>
      <w:r w:rsidR="002D3E5D" w:rsidRPr="00952D9D">
        <w:rPr>
          <w:rFonts w:ascii="Tw Cen MT" w:hAnsi="Tw Cen MT" w:cs="Arial"/>
          <w:sz w:val="16"/>
          <w:szCs w:val="16"/>
          <w:lang w:val="es-ES_tradnl"/>
        </w:rPr>
        <w:instrText>ADDIN CSL_CITATION {"citationItems":[{"id":"ITEM-1","itemData":{"author":[{"dropping-particle":"","family":"Ministerio de Educación del Ecuador","given":"","non-dropping-particle":"","parse-names":false,"suffix":""}],"id":"ITEM-1","issued":{"date-parts":[["2018"]]},"publisher-place":"Quito","title":"Enfoque de la Agenda Educativa Digital","type":"report"},"uris":["http://www.mendeley.com/documents/?uuid=c8905627-0507-4710-a48f-79a977096650"]}],"mendeley":{"formattedCitation":"(Ministerio de Educación del Ecuador, 2018)","manualFormatting":"Ministerio de Educación del Ecuador (2018)","plainTextFormattedCitation":"(Ministerio de Educación del Ecuador, 2018)","previouslyFormattedCitation":"(Ministerio de Educación del Ecuador, 2018)"},"properties":{"noteIndex":0},"schema":"https://github.com/citation-style-language/schema/raw/master/csl-citation.json"}</w:instrText>
      </w:r>
      <w:r w:rsidR="00FD7FF9" w:rsidRPr="00952D9D">
        <w:rPr>
          <w:rFonts w:ascii="Tw Cen MT" w:hAnsi="Tw Cen MT" w:cs="Arial"/>
          <w:sz w:val="16"/>
          <w:szCs w:val="16"/>
          <w:lang w:val="es-ES_tradnl"/>
        </w:rPr>
        <w:fldChar w:fldCharType="separate"/>
      </w:r>
      <w:r w:rsidR="00FD7FF9" w:rsidRPr="00952D9D">
        <w:rPr>
          <w:rFonts w:ascii="Tw Cen MT" w:hAnsi="Tw Cen MT" w:cs="Arial"/>
          <w:noProof/>
          <w:sz w:val="16"/>
          <w:szCs w:val="16"/>
          <w:lang w:val="es-ES_tradnl"/>
        </w:rPr>
        <w:t xml:space="preserve">Ministerio de Educación del Ecuador </w:t>
      </w:r>
      <w:r w:rsidR="00931CEA" w:rsidRPr="00952D9D">
        <w:rPr>
          <w:rFonts w:ascii="Tw Cen MT" w:hAnsi="Tw Cen MT" w:cs="Arial"/>
          <w:noProof/>
          <w:sz w:val="16"/>
          <w:szCs w:val="16"/>
          <w:lang w:val="es-ES_tradnl"/>
        </w:rPr>
        <w:t>(</w:t>
      </w:r>
      <w:r w:rsidR="00FD7FF9" w:rsidRPr="00952D9D">
        <w:rPr>
          <w:rFonts w:ascii="Tw Cen MT" w:hAnsi="Tw Cen MT" w:cs="Arial"/>
          <w:noProof/>
          <w:sz w:val="16"/>
          <w:szCs w:val="16"/>
          <w:lang w:val="es-ES_tradnl"/>
        </w:rPr>
        <w:t>2018)</w:t>
      </w:r>
      <w:r w:rsidR="00FD7FF9" w:rsidRPr="00952D9D">
        <w:rPr>
          <w:rFonts w:ascii="Tw Cen MT" w:hAnsi="Tw Cen MT" w:cs="Arial"/>
          <w:sz w:val="16"/>
          <w:szCs w:val="16"/>
          <w:lang w:val="es-ES_tradnl"/>
        </w:rPr>
        <w:fldChar w:fldCharType="end"/>
      </w:r>
      <w:r w:rsidR="00FD7FF9" w:rsidRPr="00952D9D">
        <w:rPr>
          <w:rFonts w:ascii="Tw Cen MT" w:hAnsi="Tw Cen MT" w:cs="Arial"/>
          <w:sz w:val="16"/>
          <w:szCs w:val="16"/>
          <w:lang w:val="es-ES_tradnl"/>
        </w:rPr>
        <w:t xml:space="preserve"> </w:t>
      </w:r>
      <w:r w:rsidR="00D20E70" w:rsidRPr="00952D9D">
        <w:rPr>
          <w:rFonts w:ascii="Tw Cen MT" w:eastAsia="Cambria" w:hAnsi="Tw Cen MT" w:cs="Arial"/>
          <w:sz w:val="16"/>
          <w:szCs w:val="16"/>
          <w:lang w:val="es-ES_tradnl"/>
        </w:rPr>
        <w:t xml:space="preserve">viene desarrollando políticas e iniciativas como la capacitación a docentes en cuanto al uso de tecnología en su labor pedagógica, </w:t>
      </w:r>
      <w:r w:rsidR="00331105" w:rsidRPr="00952D9D">
        <w:rPr>
          <w:rFonts w:ascii="Tw Cen MT" w:eastAsia="Cambria" w:hAnsi="Tw Cen MT" w:cs="Arial"/>
          <w:sz w:val="16"/>
          <w:szCs w:val="16"/>
          <w:lang w:val="es-ES_tradnl"/>
        </w:rPr>
        <w:t xml:space="preserve">y la </w:t>
      </w:r>
      <w:r w:rsidR="001852EC" w:rsidRPr="00952D9D">
        <w:rPr>
          <w:rFonts w:ascii="Tw Cen MT" w:eastAsia="Cambria" w:hAnsi="Tw Cen MT" w:cs="Arial"/>
          <w:sz w:val="16"/>
          <w:szCs w:val="16"/>
          <w:lang w:val="es-ES_tradnl"/>
        </w:rPr>
        <w:t>dotación de infraestructura tecnológica como acceso a internet</w:t>
      </w:r>
      <w:r w:rsidR="00817F03" w:rsidRPr="00952D9D">
        <w:rPr>
          <w:rFonts w:ascii="Tw Cen MT" w:eastAsia="Cambria" w:hAnsi="Tw Cen MT" w:cs="Arial"/>
          <w:sz w:val="16"/>
          <w:szCs w:val="16"/>
          <w:lang w:val="es-ES_tradnl"/>
        </w:rPr>
        <w:t xml:space="preserve"> y dispositivos móviles (tabletas) </w:t>
      </w:r>
      <w:r w:rsidR="002166FA" w:rsidRPr="00952D9D">
        <w:rPr>
          <w:rFonts w:ascii="Tw Cen MT" w:eastAsia="Cambria" w:hAnsi="Tw Cen MT" w:cs="Arial"/>
          <w:sz w:val="16"/>
          <w:szCs w:val="16"/>
          <w:lang w:val="es-ES_tradnl"/>
        </w:rPr>
        <w:t xml:space="preserve">para usar </w:t>
      </w:r>
      <w:r w:rsidR="00FD52C0" w:rsidRPr="00952D9D">
        <w:rPr>
          <w:rFonts w:ascii="Tw Cen MT" w:eastAsia="Cambria" w:hAnsi="Tw Cen MT" w:cs="Arial"/>
          <w:sz w:val="16"/>
          <w:szCs w:val="16"/>
          <w:lang w:val="es-ES_tradnl"/>
        </w:rPr>
        <w:t xml:space="preserve">recursos educativos digitales y aplicar </w:t>
      </w:r>
      <w:r w:rsidR="002166FA" w:rsidRPr="00952D9D">
        <w:rPr>
          <w:rFonts w:ascii="Tw Cen MT" w:eastAsia="Cambria" w:hAnsi="Tw Cen MT" w:cs="Arial"/>
          <w:sz w:val="16"/>
          <w:szCs w:val="16"/>
          <w:lang w:val="es-ES_tradnl"/>
        </w:rPr>
        <w:t>el Aula Invertida</w:t>
      </w:r>
      <w:r w:rsidR="00F71F95" w:rsidRPr="00952D9D">
        <w:rPr>
          <w:rFonts w:ascii="Tw Cen MT" w:eastAsia="Cambria" w:hAnsi="Tw Cen MT" w:cs="Arial"/>
          <w:sz w:val="16"/>
          <w:szCs w:val="16"/>
          <w:lang w:val="es-ES_tradnl"/>
        </w:rPr>
        <w:t>, todo esto como parte de un proyecto denominado Agenda Educativa Digital 2017-202</w:t>
      </w:r>
      <w:r w:rsidR="008F4C28" w:rsidRPr="00952D9D">
        <w:rPr>
          <w:rFonts w:ascii="Tw Cen MT" w:eastAsia="Cambria" w:hAnsi="Tw Cen MT" w:cs="Arial"/>
          <w:sz w:val="16"/>
          <w:szCs w:val="16"/>
          <w:lang w:val="es-ES_tradnl"/>
        </w:rPr>
        <w:t>1</w:t>
      </w:r>
      <w:r w:rsidR="0020094B" w:rsidRPr="00952D9D">
        <w:rPr>
          <w:rFonts w:ascii="Tw Cen MT" w:eastAsia="Cambria" w:hAnsi="Tw Cen MT" w:cs="Arial"/>
          <w:sz w:val="16"/>
          <w:szCs w:val="16"/>
          <w:lang w:val="es-ES_tradnl"/>
        </w:rPr>
        <w:t>, pero que lastimosamente no es puesta en práctica en las aulas</w:t>
      </w:r>
      <w:r w:rsidR="00E14A51" w:rsidRPr="00952D9D">
        <w:rPr>
          <w:rFonts w:ascii="Tw Cen MT" w:eastAsia="Cambria" w:hAnsi="Tw Cen MT" w:cs="Arial"/>
          <w:sz w:val="16"/>
          <w:szCs w:val="16"/>
          <w:lang w:val="es-ES_tradnl"/>
        </w:rPr>
        <w:t xml:space="preserve">, y ejemplo de ello es la Unidad Educativa “Ciudad de Cuenca” donde solamente </w:t>
      </w:r>
      <w:r w:rsidR="00661E31" w:rsidRPr="00952D9D">
        <w:rPr>
          <w:rFonts w:ascii="Tw Cen MT" w:eastAsia="Cambria" w:hAnsi="Tw Cen MT" w:cs="Arial"/>
          <w:sz w:val="16"/>
          <w:szCs w:val="16"/>
          <w:lang w:val="es-ES_tradnl"/>
        </w:rPr>
        <w:t xml:space="preserve">5 docentes usan GAME MATH, pero que </w:t>
      </w:r>
      <w:r w:rsidR="0046726C" w:rsidRPr="00952D9D">
        <w:rPr>
          <w:rFonts w:ascii="Tw Cen MT" w:eastAsia="Cambria" w:hAnsi="Tw Cen MT" w:cs="Arial"/>
          <w:sz w:val="16"/>
          <w:szCs w:val="16"/>
          <w:lang w:val="es-ES_tradnl"/>
        </w:rPr>
        <w:t>aun</w:t>
      </w:r>
      <w:r w:rsidR="00661E31" w:rsidRPr="00952D9D">
        <w:rPr>
          <w:rFonts w:ascii="Tw Cen MT" w:eastAsia="Cambria" w:hAnsi="Tw Cen MT" w:cs="Arial"/>
          <w:sz w:val="16"/>
          <w:szCs w:val="16"/>
          <w:lang w:val="es-ES_tradnl"/>
        </w:rPr>
        <w:t xml:space="preserve"> así ha generado un buen alcance de estudiantes</w:t>
      </w:r>
      <w:r w:rsidR="00A01078" w:rsidRPr="00952D9D">
        <w:rPr>
          <w:rFonts w:ascii="Tw Cen MT" w:eastAsia="Cambria" w:hAnsi="Tw Cen MT" w:cs="Arial"/>
          <w:sz w:val="16"/>
          <w:szCs w:val="16"/>
          <w:lang w:val="es-ES_tradnl"/>
        </w:rPr>
        <w:t xml:space="preserve"> </w:t>
      </w:r>
      <w:r w:rsidR="00BF5E79" w:rsidRPr="00952D9D">
        <w:rPr>
          <w:rFonts w:ascii="Tw Cen MT" w:eastAsia="Cambria" w:hAnsi="Tw Cen MT" w:cs="Arial"/>
          <w:sz w:val="16"/>
          <w:szCs w:val="16"/>
          <w:lang w:val="es-ES_tradnl"/>
        </w:rPr>
        <w:t xml:space="preserve">hasta </w:t>
      </w:r>
      <w:r w:rsidR="00E54786" w:rsidRPr="00952D9D">
        <w:rPr>
          <w:rFonts w:ascii="Tw Cen MT" w:eastAsia="Cambria" w:hAnsi="Tw Cen MT" w:cs="Arial"/>
          <w:sz w:val="16"/>
          <w:szCs w:val="16"/>
          <w:lang w:val="es-ES_tradnl"/>
        </w:rPr>
        <w:t xml:space="preserve">el momento </w:t>
      </w:r>
      <w:r w:rsidR="00E25E14" w:rsidRPr="00952D9D">
        <w:rPr>
          <w:rFonts w:ascii="Tw Cen MT" w:eastAsia="Cambria" w:hAnsi="Tw Cen MT" w:cs="Arial"/>
          <w:sz w:val="16"/>
          <w:szCs w:val="16"/>
          <w:lang w:val="es-ES_tradnl"/>
        </w:rPr>
        <w:t>actual</w:t>
      </w:r>
      <w:r w:rsidR="00A01078" w:rsidRPr="00952D9D">
        <w:rPr>
          <w:rFonts w:ascii="Tw Cen MT" w:eastAsia="Cambria" w:hAnsi="Tw Cen MT" w:cs="Arial"/>
          <w:sz w:val="16"/>
          <w:szCs w:val="16"/>
          <w:lang w:val="es-ES_tradnl"/>
        </w:rPr>
        <w:t>,</w:t>
      </w:r>
      <w:r w:rsidR="00E54786" w:rsidRPr="00952D9D">
        <w:rPr>
          <w:rFonts w:ascii="Tw Cen MT" w:eastAsia="Cambria" w:hAnsi="Tw Cen MT" w:cs="Arial"/>
          <w:sz w:val="16"/>
          <w:szCs w:val="16"/>
          <w:lang w:val="es-ES_tradnl"/>
        </w:rPr>
        <w:t xml:space="preserve"> donde incluso se evidencia mucho más sus beneficios debido a la situación vivida a nivel mundial por la pandemia del COVID-</w:t>
      </w:r>
      <w:r w:rsidR="006B3C7E" w:rsidRPr="00952D9D">
        <w:rPr>
          <w:rFonts w:ascii="Tw Cen MT" w:eastAsia="Cambria" w:hAnsi="Tw Cen MT" w:cs="Arial"/>
          <w:sz w:val="16"/>
          <w:szCs w:val="16"/>
          <w:lang w:val="es-ES_tradnl"/>
        </w:rPr>
        <w:t>19</w:t>
      </w:r>
      <w:r w:rsidR="00243264" w:rsidRPr="00952D9D">
        <w:rPr>
          <w:rFonts w:ascii="Tw Cen MT" w:eastAsia="Cambria" w:hAnsi="Tw Cen MT" w:cs="Arial"/>
          <w:sz w:val="16"/>
          <w:szCs w:val="16"/>
          <w:lang w:val="es-ES_tradnl"/>
        </w:rPr>
        <w:t xml:space="preserve"> que ha requerido de educación virtual. </w:t>
      </w:r>
    </w:p>
    <w:p w14:paraId="117D5C84" w14:textId="7C83EA05" w:rsidR="004C625D" w:rsidRPr="00952D9D" w:rsidRDefault="00817147" w:rsidP="00952D9D">
      <w:pPr>
        <w:spacing w:line="240" w:lineRule="auto"/>
        <w:jc w:val="right"/>
        <w:rPr>
          <w:rFonts w:ascii="Tw Cen MT" w:hAnsi="Tw Cen MT" w:cs="Arial"/>
          <w:sz w:val="16"/>
          <w:szCs w:val="16"/>
          <w:lang w:val="es-ES_tradnl"/>
        </w:rPr>
      </w:pPr>
      <w:r w:rsidRPr="00952D9D">
        <w:rPr>
          <w:rFonts w:ascii="Tw Cen MT" w:hAnsi="Tw Cen MT" w:cs="Arial"/>
          <w:sz w:val="16"/>
          <w:szCs w:val="16"/>
          <w:lang w:val="es-ES_tradnl"/>
        </w:rPr>
        <w:t>Otra forma de evidenciar el</w:t>
      </w:r>
      <w:r w:rsidR="00DC08B9" w:rsidRPr="00952D9D">
        <w:rPr>
          <w:rFonts w:ascii="Tw Cen MT" w:hAnsi="Tw Cen MT" w:cs="Arial"/>
          <w:sz w:val="16"/>
          <w:szCs w:val="16"/>
          <w:lang w:val="es-ES_tradnl"/>
        </w:rPr>
        <w:t xml:space="preserve"> tradicionalismo en la enseñanza</w:t>
      </w:r>
      <w:r w:rsidRPr="00952D9D">
        <w:rPr>
          <w:rFonts w:ascii="Tw Cen MT" w:hAnsi="Tw Cen MT" w:cs="Arial"/>
          <w:sz w:val="16"/>
          <w:szCs w:val="16"/>
          <w:lang w:val="es-ES_tradnl"/>
        </w:rPr>
        <w:t xml:space="preserve"> es que los </w:t>
      </w:r>
      <w:r w:rsidR="00594392" w:rsidRPr="00952D9D">
        <w:rPr>
          <w:rFonts w:ascii="Tw Cen MT" w:hAnsi="Tw Cen MT" w:cs="Arial"/>
          <w:sz w:val="16"/>
          <w:szCs w:val="16"/>
          <w:lang w:val="es-ES_tradnl"/>
        </w:rPr>
        <w:t xml:space="preserve">docentes aún se </w:t>
      </w:r>
      <w:r w:rsidRPr="00952D9D">
        <w:rPr>
          <w:rFonts w:ascii="Tw Cen MT" w:hAnsi="Tw Cen MT" w:cs="Arial"/>
          <w:sz w:val="16"/>
          <w:szCs w:val="16"/>
          <w:lang w:val="es-ES_tradnl"/>
        </w:rPr>
        <w:t xml:space="preserve">limitan </w:t>
      </w:r>
      <w:r w:rsidR="00594392" w:rsidRPr="00952D9D">
        <w:rPr>
          <w:rFonts w:ascii="Tw Cen MT" w:hAnsi="Tw Cen MT" w:cs="Arial"/>
          <w:sz w:val="16"/>
          <w:szCs w:val="16"/>
          <w:lang w:val="es-ES_tradnl"/>
        </w:rPr>
        <w:t xml:space="preserve">a proyectar videos y diapositivas </w:t>
      </w:r>
      <w:r w:rsidR="00E40D25" w:rsidRPr="00952D9D">
        <w:rPr>
          <w:rFonts w:ascii="Tw Cen MT" w:hAnsi="Tw Cen MT" w:cs="Arial"/>
          <w:sz w:val="16"/>
          <w:szCs w:val="16"/>
          <w:lang w:val="es-ES_tradnl"/>
        </w:rPr>
        <w:t xml:space="preserve">para sustituir los carteles, </w:t>
      </w:r>
      <w:r w:rsidR="006F55FC" w:rsidRPr="00952D9D">
        <w:rPr>
          <w:rFonts w:ascii="Tw Cen MT" w:hAnsi="Tw Cen MT" w:cs="Arial"/>
          <w:sz w:val="16"/>
          <w:szCs w:val="16"/>
          <w:lang w:val="es-ES_tradnl"/>
        </w:rPr>
        <w:t>l</w:t>
      </w:r>
      <w:r w:rsidR="00E40D25" w:rsidRPr="00952D9D">
        <w:rPr>
          <w:rFonts w:ascii="Tw Cen MT" w:hAnsi="Tw Cen MT" w:cs="Arial"/>
          <w:sz w:val="16"/>
          <w:szCs w:val="16"/>
          <w:lang w:val="es-ES_tradnl"/>
        </w:rPr>
        <w:t>a pizarra y la tiza</w:t>
      </w:r>
      <w:r w:rsidR="006F55FC" w:rsidRPr="00952D9D">
        <w:rPr>
          <w:rFonts w:ascii="Tw Cen MT" w:hAnsi="Tw Cen MT" w:cs="Arial"/>
          <w:sz w:val="16"/>
          <w:szCs w:val="16"/>
          <w:lang w:val="es-ES_tradnl"/>
        </w:rPr>
        <w:t xml:space="preserve"> </w:t>
      </w:r>
      <w:r w:rsidR="00025F0F" w:rsidRPr="00952D9D">
        <w:rPr>
          <w:rFonts w:ascii="Tw Cen MT" w:hAnsi="Tw Cen MT" w:cs="Arial"/>
          <w:sz w:val="16"/>
          <w:szCs w:val="16"/>
          <w:lang w:val="es-ES_tradnl"/>
        </w:rPr>
        <w:t xml:space="preserve">dejando al estudiante como </w:t>
      </w:r>
      <w:r w:rsidRPr="00952D9D">
        <w:rPr>
          <w:rFonts w:ascii="Tw Cen MT" w:hAnsi="Tw Cen MT" w:cs="Arial"/>
          <w:sz w:val="16"/>
          <w:szCs w:val="16"/>
          <w:lang w:val="es-ES_tradnl"/>
        </w:rPr>
        <w:t xml:space="preserve">mero </w:t>
      </w:r>
      <w:r w:rsidR="00025F0F" w:rsidRPr="00952D9D">
        <w:rPr>
          <w:rFonts w:ascii="Tw Cen MT" w:hAnsi="Tw Cen MT" w:cs="Arial"/>
          <w:sz w:val="16"/>
          <w:szCs w:val="16"/>
          <w:lang w:val="es-ES_tradnl"/>
        </w:rPr>
        <w:t>receptor en clase</w:t>
      </w:r>
      <w:r w:rsidR="007F5E2B" w:rsidRPr="00952D9D">
        <w:rPr>
          <w:rFonts w:ascii="Tw Cen MT" w:hAnsi="Tw Cen MT" w:cs="Arial"/>
          <w:sz w:val="16"/>
          <w:szCs w:val="16"/>
          <w:lang w:val="es-ES_tradnl"/>
        </w:rPr>
        <w:t>s</w:t>
      </w:r>
      <w:r w:rsidRPr="00952D9D">
        <w:rPr>
          <w:rFonts w:ascii="Tw Cen MT" w:hAnsi="Tw Cen MT" w:cs="Arial"/>
          <w:sz w:val="16"/>
          <w:szCs w:val="16"/>
          <w:lang w:val="es-ES_tradnl"/>
        </w:rPr>
        <w:t>, que</w:t>
      </w:r>
      <w:r w:rsidR="00025F0F" w:rsidRPr="00952D9D">
        <w:rPr>
          <w:rFonts w:ascii="Tw Cen MT" w:hAnsi="Tw Cen MT" w:cs="Arial"/>
          <w:sz w:val="16"/>
          <w:szCs w:val="16"/>
          <w:lang w:val="es-ES_tradnl"/>
        </w:rPr>
        <w:t xml:space="preserve"> prácticamente </w:t>
      </w:r>
      <w:r w:rsidRPr="00952D9D">
        <w:rPr>
          <w:rFonts w:ascii="Tw Cen MT" w:hAnsi="Tw Cen MT" w:cs="Arial"/>
          <w:sz w:val="16"/>
          <w:szCs w:val="16"/>
          <w:lang w:val="es-ES_tradnl"/>
        </w:rPr>
        <w:t xml:space="preserve">se vuelven </w:t>
      </w:r>
      <w:r w:rsidR="00025F0F" w:rsidRPr="00952D9D">
        <w:rPr>
          <w:rFonts w:ascii="Tw Cen MT" w:hAnsi="Tw Cen MT" w:cs="Arial"/>
          <w:sz w:val="16"/>
          <w:szCs w:val="16"/>
          <w:lang w:val="es-ES_tradnl"/>
        </w:rPr>
        <w:t xml:space="preserve">magistrales. </w:t>
      </w:r>
      <w:r w:rsidR="00A97809" w:rsidRPr="00952D9D">
        <w:rPr>
          <w:rFonts w:ascii="Tw Cen MT" w:hAnsi="Tw Cen MT" w:cs="Arial"/>
          <w:sz w:val="16"/>
          <w:szCs w:val="16"/>
          <w:lang w:val="es-ES_tradnl"/>
        </w:rPr>
        <w:t xml:space="preserve">La verdadera innovación debe ir más allá, y por ello es necesario que el docente sea competente en el uso de las herramientas tecnológicas educativas para lograr que se cumpla el objetivo del bachiller ecuatoriano “preparar </w:t>
      </w:r>
      <w:r w:rsidR="00E40D25" w:rsidRPr="00952D9D">
        <w:rPr>
          <w:rFonts w:ascii="Tw Cen MT" w:hAnsi="Tw Cen MT" w:cs="Arial"/>
          <w:sz w:val="16"/>
          <w:szCs w:val="16"/>
          <w:lang w:val="es-ES_tradnl"/>
        </w:rPr>
        <w:t>al individuo para la vida</w:t>
      </w:r>
      <w:r w:rsidR="00A97809" w:rsidRPr="00952D9D">
        <w:rPr>
          <w:rFonts w:ascii="Tw Cen MT" w:hAnsi="Tw Cen MT" w:cs="Arial"/>
          <w:sz w:val="16"/>
          <w:szCs w:val="16"/>
          <w:lang w:val="es-ES_tradnl"/>
        </w:rPr>
        <w:t>”</w:t>
      </w:r>
      <w:r w:rsidR="00406CD4" w:rsidRPr="00952D9D">
        <w:rPr>
          <w:rFonts w:ascii="Tw Cen MT" w:hAnsi="Tw Cen MT" w:cs="Arial"/>
          <w:sz w:val="16"/>
          <w:szCs w:val="16"/>
          <w:lang w:val="es-ES_tradnl"/>
        </w:rPr>
        <w:t xml:space="preserve">, en torno a tres valores </w:t>
      </w:r>
      <w:r w:rsidR="00236070" w:rsidRPr="00952D9D">
        <w:rPr>
          <w:rFonts w:ascii="Tw Cen MT" w:hAnsi="Tw Cen MT" w:cs="Arial"/>
          <w:sz w:val="16"/>
          <w:szCs w:val="16"/>
          <w:lang w:val="es-ES_tradnl"/>
        </w:rPr>
        <w:t>fundamentales “</w:t>
      </w:r>
      <w:r w:rsidR="00E40D25" w:rsidRPr="00952D9D">
        <w:rPr>
          <w:rFonts w:ascii="Tw Cen MT" w:hAnsi="Tw Cen MT" w:cs="Arial"/>
          <w:sz w:val="16"/>
          <w:szCs w:val="16"/>
          <w:lang w:val="es-ES_tradnl"/>
        </w:rPr>
        <w:t>ser justos, ser innovadores</w:t>
      </w:r>
      <w:r w:rsidR="00406CD4" w:rsidRPr="00952D9D">
        <w:rPr>
          <w:rFonts w:ascii="Tw Cen MT" w:hAnsi="Tw Cen MT" w:cs="Arial"/>
          <w:sz w:val="16"/>
          <w:szCs w:val="16"/>
          <w:lang w:val="es-ES_tradnl"/>
        </w:rPr>
        <w:t xml:space="preserve"> </w:t>
      </w:r>
      <w:r w:rsidR="00E40D25" w:rsidRPr="00952D9D">
        <w:rPr>
          <w:rFonts w:ascii="Tw Cen MT" w:hAnsi="Tw Cen MT" w:cs="Arial"/>
          <w:sz w:val="16"/>
          <w:szCs w:val="16"/>
          <w:lang w:val="es-ES_tradnl"/>
        </w:rPr>
        <w:t>y ser solidarios”</w:t>
      </w:r>
      <w:r w:rsidR="00E40BEB" w:rsidRPr="00952D9D">
        <w:rPr>
          <w:rFonts w:ascii="Tw Cen MT" w:hAnsi="Tw Cen MT" w:cs="Arial"/>
          <w:sz w:val="16"/>
          <w:szCs w:val="16"/>
          <w:lang w:val="es-ES_tradnl"/>
        </w:rPr>
        <w:t xml:space="preserve"> </w:t>
      </w:r>
      <w:r w:rsidR="00E40BEB" w:rsidRPr="00952D9D">
        <w:rPr>
          <w:rFonts w:ascii="Tw Cen MT" w:hAnsi="Tw Cen MT" w:cs="Arial"/>
          <w:sz w:val="16"/>
          <w:szCs w:val="16"/>
          <w:lang w:val="es-ES_tradnl"/>
        </w:rPr>
        <w:fldChar w:fldCharType="begin" w:fldLock="1"/>
      </w:r>
      <w:r w:rsidR="005D05BE" w:rsidRPr="00952D9D">
        <w:rPr>
          <w:rFonts w:ascii="Tw Cen MT" w:hAnsi="Tw Cen MT" w:cs="Arial"/>
          <w:sz w:val="16"/>
          <w:szCs w:val="16"/>
          <w:lang w:val="es-ES_tradnl"/>
        </w:rPr>
        <w:instrText>ADDIN CSL_CITATION {"citationItems":[{"id":"ITEM-1","itemData":{"DOI":"10.1103/PhysRevB.86.205105","ISBN":"9789942043962","ISSN":"00940496","PMID":"25541119","abstract":"El currículo es la expresión del proyecto educativo que los integrantes de un país o\\r\\nde una nación elaboran con el fin de promover el desarrollo y la socialización de las\\r\\nnuevas generaciones y en general de todos sus miembros; en el currículo se plasman\\r\\nen mayor o menor medida las intenciones educativas del país, se señalan las\\r\\npautas de acción u orientaciones sobre cómo proceder para hacer realidad estas\\r\\nintenciones y comprobar que efectivamente se han alcanzado.\\r\\nUn currículo sólido, bien fundamentado, técnico, coherente y ajustado a las necesidades\\r\\nde aprendizaje de la sociedad de referencia, junto con recursos que aseguren\\r\\nlas condiciones mínimas necesarias para el mantenimiento de la continuidad y la\\r\\ncoherencia en la concreción de las intenciones educativas garantizan procesos de\\r\\nenseñanza y aprendizaje de calidad.\\r\\nLas funciones del currículo son, por una parte, informar a los docentes sobre qué se\\r\\nquiere conseguir y proporcionarles pautas de acción y orientaciones sobre cómo\\r\\nconseguirlo y, por otra, constituir un referente para la rendición de cuentas del sistema\\r\\neducativo y para las evaluaciones de la calidad del sistema, entendidas como\\r\\nsu capacidad para alcanzar efectivamente las intenciones educativas fijadas","author":[{"dropping-particle":"","family":"Ministerio de Educación","given":"","non-dropping-particle":"","parse-names":false,"suffix":""}],"container-title":"Ministerio de Educación del Ecuador","id":"ITEM-1","issued":{"date-parts":[["2016"]]},"page":"1320","title":"Currículo de los niveles de Educación Obligatoria","type":"article-journal"},"uris":["http://www.mendeley.com/documents/?uuid=19612ff0-af39-46a2-81c7-588720ca802c"]}],"mendeley":{"formattedCitation":"(Ministerio de Educación, 2016)","plainTextFormattedCitation":"(Ministerio de Educación, 2016)","previouslyFormattedCitation":"(Ministerio de Educación, 2016)"},"properties":{"noteIndex":0},"schema":"https://github.com/citation-style-language/schema/raw/master/csl-citation.json"}</w:instrText>
      </w:r>
      <w:r w:rsidR="00E40BEB" w:rsidRPr="00952D9D">
        <w:rPr>
          <w:rFonts w:ascii="Tw Cen MT" w:hAnsi="Tw Cen MT" w:cs="Arial"/>
          <w:sz w:val="16"/>
          <w:szCs w:val="16"/>
          <w:lang w:val="es-ES_tradnl"/>
        </w:rPr>
        <w:fldChar w:fldCharType="separate"/>
      </w:r>
      <w:r w:rsidR="00E40BEB" w:rsidRPr="00952D9D">
        <w:rPr>
          <w:rFonts w:ascii="Tw Cen MT" w:hAnsi="Tw Cen MT" w:cs="Arial"/>
          <w:noProof/>
          <w:sz w:val="16"/>
          <w:szCs w:val="16"/>
          <w:lang w:val="es-ES_tradnl"/>
        </w:rPr>
        <w:t>(Ministerio de Educación, 2016)</w:t>
      </w:r>
      <w:r w:rsidR="00E40BEB" w:rsidRPr="00952D9D">
        <w:rPr>
          <w:rFonts w:ascii="Tw Cen MT" w:hAnsi="Tw Cen MT" w:cs="Arial"/>
          <w:sz w:val="16"/>
          <w:szCs w:val="16"/>
          <w:lang w:val="es-ES_tradnl"/>
        </w:rPr>
        <w:fldChar w:fldCharType="end"/>
      </w:r>
      <w:r w:rsidR="00236070" w:rsidRPr="00952D9D">
        <w:rPr>
          <w:rFonts w:ascii="Tw Cen MT" w:hAnsi="Tw Cen MT" w:cs="Arial"/>
          <w:sz w:val="16"/>
          <w:szCs w:val="16"/>
          <w:lang w:val="es-ES_tradnl"/>
        </w:rPr>
        <w:t>.</w:t>
      </w:r>
      <w:r w:rsidR="00DE5C74" w:rsidRPr="00952D9D">
        <w:rPr>
          <w:rFonts w:ascii="Tw Cen MT" w:hAnsi="Tw Cen MT" w:cs="Arial"/>
          <w:sz w:val="16"/>
          <w:szCs w:val="16"/>
          <w:lang w:val="es-ES_tradnl"/>
        </w:rPr>
        <w:t xml:space="preserve"> </w:t>
      </w:r>
    </w:p>
    <w:p w14:paraId="2CDDC140" w14:textId="137E5459" w:rsidR="001962A1" w:rsidRPr="00952D9D" w:rsidRDefault="00C64FC4" w:rsidP="00952D9D">
      <w:pPr>
        <w:spacing w:line="240" w:lineRule="auto"/>
        <w:jc w:val="right"/>
        <w:rPr>
          <w:rFonts w:ascii="Tw Cen MT" w:hAnsi="Tw Cen MT" w:cs="Arial"/>
          <w:sz w:val="16"/>
          <w:szCs w:val="16"/>
          <w:lang w:val="es-ES_tradnl"/>
        </w:rPr>
      </w:pPr>
      <w:r w:rsidRPr="00952D9D">
        <w:rPr>
          <w:rFonts w:ascii="Tw Cen MT" w:hAnsi="Tw Cen MT" w:cs="Arial"/>
          <w:sz w:val="16"/>
          <w:szCs w:val="16"/>
          <w:lang w:val="es-ES_tradnl"/>
        </w:rPr>
        <w:t xml:space="preserve">A lo dicho, </w:t>
      </w:r>
      <w:r w:rsidR="002234AE" w:rsidRPr="00952D9D">
        <w:rPr>
          <w:rFonts w:ascii="Tw Cen MT" w:hAnsi="Tw Cen MT" w:cs="Arial"/>
          <w:sz w:val="16"/>
          <w:szCs w:val="16"/>
          <w:lang w:val="es-ES_tradnl"/>
        </w:rPr>
        <w:t xml:space="preserve">hay que agregarle </w:t>
      </w:r>
      <w:r w:rsidR="00B44BA0" w:rsidRPr="00952D9D">
        <w:rPr>
          <w:rFonts w:ascii="Tw Cen MT" w:hAnsi="Tw Cen MT" w:cs="Arial"/>
          <w:sz w:val="16"/>
          <w:szCs w:val="16"/>
          <w:lang w:val="es-ES_tradnl"/>
        </w:rPr>
        <w:t xml:space="preserve">lo </w:t>
      </w:r>
      <w:r w:rsidR="002234AE" w:rsidRPr="00952D9D">
        <w:rPr>
          <w:rFonts w:ascii="Tw Cen MT" w:hAnsi="Tw Cen MT" w:cs="Arial"/>
          <w:sz w:val="16"/>
          <w:szCs w:val="16"/>
          <w:lang w:val="es-ES_tradnl"/>
        </w:rPr>
        <w:t>establecid</w:t>
      </w:r>
      <w:r w:rsidR="00B44BA0" w:rsidRPr="00952D9D">
        <w:rPr>
          <w:rFonts w:ascii="Tw Cen MT" w:hAnsi="Tw Cen MT" w:cs="Arial"/>
          <w:sz w:val="16"/>
          <w:szCs w:val="16"/>
          <w:lang w:val="es-ES_tradnl"/>
        </w:rPr>
        <w:t>o</w:t>
      </w:r>
      <w:r w:rsidR="002234AE" w:rsidRPr="00952D9D">
        <w:rPr>
          <w:rFonts w:ascii="Tw Cen MT" w:hAnsi="Tw Cen MT" w:cs="Arial"/>
          <w:sz w:val="16"/>
          <w:szCs w:val="16"/>
          <w:lang w:val="es-ES_tradnl"/>
        </w:rPr>
        <w:t xml:space="preserve"> en el artículo 347 de la Constitución de la República del Ecuador, en el numeral 1 y 8, </w:t>
      </w:r>
      <w:r w:rsidR="00B44BA0" w:rsidRPr="00952D9D">
        <w:rPr>
          <w:rFonts w:ascii="Tw Cen MT" w:hAnsi="Tw Cen MT" w:cs="Arial"/>
          <w:sz w:val="16"/>
          <w:szCs w:val="16"/>
          <w:lang w:val="es-ES_tradnl"/>
        </w:rPr>
        <w:t xml:space="preserve">la </w:t>
      </w:r>
      <w:r w:rsidR="002234AE" w:rsidRPr="00952D9D">
        <w:rPr>
          <w:rFonts w:ascii="Tw Cen MT" w:hAnsi="Tw Cen MT" w:cs="Arial"/>
          <w:sz w:val="16"/>
          <w:szCs w:val="16"/>
          <w:lang w:val="es-ES_tradnl"/>
        </w:rPr>
        <w:t>Ley Orgánica de Educación Intercultural en su artículo 3 y 5, el Acuerdo Nro. MINEDUC-ME-2016-00015-A,</w:t>
      </w:r>
      <w:r w:rsidRPr="00952D9D">
        <w:rPr>
          <w:rFonts w:ascii="Tw Cen MT" w:hAnsi="Tw Cen MT" w:cs="Arial"/>
          <w:sz w:val="16"/>
          <w:szCs w:val="16"/>
          <w:lang w:val="es-ES_tradnl"/>
        </w:rPr>
        <w:t xml:space="preserve"> que en resumen </w:t>
      </w:r>
      <w:r w:rsidR="00B44BA0" w:rsidRPr="00952D9D">
        <w:rPr>
          <w:rFonts w:ascii="Tw Cen MT" w:hAnsi="Tw Cen MT" w:cs="Arial"/>
          <w:sz w:val="16"/>
          <w:szCs w:val="16"/>
          <w:lang w:val="es-ES_tradnl"/>
        </w:rPr>
        <w:t xml:space="preserve">establecen lineamientos y bases normativas de uso de </w:t>
      </w:r>
      <w:r w:rsidRPr="00952D9D">
        <w:rPr>
          <w:rFonts w:ascii="Tw Cen MT" w:hAnsi="Tw Cen MT" w:cs="Arial"/>
          <w:sz w:val="16"/>
          <w:szCs w:val="16"/>
          <w:lang w:val="es-ES_tradnl"/>
        </w:rPr>
        <w:t>las TAC</w:t>
      </w:r>
      <w:r w:rsidR="00B44BA0" w:rsidRPr="00952D9D">
        <w:rPr>
          <w:rFonts w:ascii="Tw Cen MT" w:hAnsi="Tw Cen MT" w:cs="Arial"/>
          <w:sz w:val="16"/>
          <w:szCs w:val="16"/>
          <w:lang w:val="es-ES_tradnl"/>
        </w:rPr>
        <w:t xml:space="preserve"> en la educación</w:t>
      </w:r>
      <w:r w:rsidR="000F2EAC" w:rsidRPr="00952D9D">
        <w:rPr>
          <w:rFonts w:ascii="Tw Cen MT" w:hAnsi="Tw Cen MT" w:cs="Arial"/>
          <w:sz w:val="16"/>
          <w:szCs w:val="16"/>
          <w:lang w:val="es-ES_tradnl"/>
        </w:rPr>
        <w:t>, lo cual n</w:t>
      </w:r>
      <w:r w:rsidR="00E17C5E" w:rsidRPr="00952D9D">
        <w:rPr>
          <w:rFonts w:ascii="Tw Cen MT" w:hAnsi="Tw Cen MT" w:cs="Arial"/>
          <w:sz w:val="16"/>
          <w:szCs w:val="16"/>
          <w:lang w:val="es-ES_tradnl"/>
        </w:rPr>
        <w:t xml:space="preserve">o </w:t>
      </w:r>
      <w:r w:rsidR="00E40BEB" w:rsidRPr="00952D9D">
        <w:rPr>
          <w:rFonts w:ascii="Tw Cen MT" w:hAnsi="Tw Cen MT" w:cs="Arial"/>
          <w:sz w:val="16"/>
          <w:szCs w:val="16"/>
          <w:lang w:val="es-ES_tradnl"/>
        </w:rPr>
        <w:t>sucede</w:t>
      </w:r>
      <w:r w:rsidR="00E53622" w:rsidRPr="00952D9D">
        <w:rPr>
          <w:rFonts w:ascii="Tw Cen MT" w:hAnsi="Tw Cen MT" w:cs="Arial"/>
          <w:sz w:val="16"/>
          <w:szCs w:val="16"/>
          <w:lang w:val="es-ES_tradnl"/>
        </w:rPr>
        <w:t xml:space="preserve"> y por ende la educación ecuatoriana sigue produciendo bajos niveles de rendimiento académico. </w:t>
      </w:r>
      <w:r w:rsidR="00C70B43" w:rsidRPr="00952D9D">
        <w:rPr>
          <w:rFonts w:ascii="Tw Cen MT" w:hAnsi="Tw Cen MT" w:cs="Arial"/>
          <w:sz w:val="16"/>
          <w:szCs w:val="16"/>
          <w:lang w:val="es-ES_tradnl"/>
        </w:rPr>
        <w:t>Constancia de lo dicho son los resultados de los resultados del Programa para la Evaluación Internacional de Estudiantes para el Desarrollo (PISA-D), desarrollado por el Instituto Nacional de Evaluación Educativa (INEVAL) en el año 201</w:t>
      </w:r>
      <w:r w:rsidR="00451C87" w:rsidRPr="00952D9D">
        <w:rPr>
          <w:rFonts w:ascii="Tw Cen MT" w:hAnsi="Tw Cen MT" w:cs="Arial"/>
          <w:sz w:val="16"/>
          <w:szCs w:val="16"/>
          <w:lang w:val="es-ES_tradnl"/>
        </w:rPr>
        <w:t>8</w:t>
      </w:r>
      <w:r w:rsidR="00C70B43" w:rsidRPr="00952D9D">
        <w:rPr>
          <w:rFonts w:ascii="Tw Cen MT" w:hAnsi="Tw Cen MT" w:cs="Arial"/>
          <w:sz w:val="16"/>
          <w:szCs w:val="16"/>
          <w:lang w:val="es-ES_tradnl"/>
        </w:rPr>
        <w:t xml:space="preserve">, donde se identificó que el 50% de estudiantes </w:t>
      </w:r>
      <w:r w:rsidR="008B168C" w:rsidRPr="00952D9D">
        <w:rPr>
          <w:rFonts w:ascii="Tw Cen MT" w:hAnsi="Tw Cen MT" w:cs="Arial"/>
          <w:sz w:val="16"/>
          <w:szCs w:val="16"/>
          <w:lang w:val="es-ES_tradnl"/>
        </w:rPr>
        <w:t xml:space="preserve">no logran </w:t>
      </w:r>
      <w:r w:rsidR="007B24D4" w:rsidRPr="00952D9D">
        <w:rPr>
          <w:rFonts w:ascii="Tw Cen MT" w:hAnsi="Tw Cen MT" w:cs="Arial"/>
          <w:sz w:val="16"/>
          <w:szCs w:val="16"/>
          <w:lang w:val="es-ES_tradnl"/>
        </w:rPr>
        <w:t>ni siquiera el nivel dos</w:t>
      </w:r>
      <w:r w:rsidR="00C70B43" w:rsidRPr="00952D9D">
        <w:rPr>
          <w:rFonts w:ascii="Tw Cen MT" w:hAnsi="Tw Cen MT" w:cs="Arial"/>
          <w:sz w:val="16"/>
          <w:szCs w:val="16"/>
          <w:lang w:val="es-ES_tradnl"/>
        </w:rPr>
        <w:t xml:space="preserve"> en lectura, </w:t>
      </w:r>
      <w:r w:rsidR="002F4195" w:rsidRPr="00952D9D">
        <w:rPr>
          <w:rFonts w:ascii="Tw Cen MT" w:hAnsi="Tw Cen MT" w:cs="Arial"/>
          <w:sz w:val="16"/>
          <w:szCs w:val="16"/>
          <w:lang w:val="es-ES_tradnl"/>
        </w:rPr>
        <w:t xml:space="preserve">el </w:t>
      </w:r>
      <w:r w:rsidR="008B168C" w:rsidRPr="00952D9D">
        <w:rPr>
          <w:rFonts w:ascii="Tw Cen MT" w:hAnsi="Tw Cen MT" w:cs="Arial"/>
          <w:sz w:val="16"/>
          <w:szCs w:val="16"/>
          <w:lang w:val="es-ES_tradnl"/>
        </w:rPr>
        <w:t>70</w:t>
      </w:r>
      <w:r w:rsidR="007B24D4" w:rsidRPr="00952D9D">
        <w:rPr>
          <w:rFonts w:ascii="Tw Cen MT" w:hAnsi="Tw Cen MT" w:cs="Arial"/>
          <w:sz w:val="16"/>
          <w:szCs w:val="16"/>
          <w:lang w:val="es-ES_tradnl"/>
        </w:rPr>
        <w:t>% no</w:t>
      </w:r>
      <w:r w:rsidR="008B168C" w:rsidRPr="00952D9D">
        <w:rPr>
          <w:rFonts w:ascii="Tw Cen MT" w:hAnsi="Tw Cen MT" w:cs="Arial"/>
          <w:sz w:val="16"/>
          <w:szCs w:val="16"/>
          <w:lang w:val="es-ES_tradnl"/>
        </w:rPr>
        <w:t xml:space="preserve"> lograr el dominio básico de las matemáticas, y el 52,7% tampoco </w:t>
      </w:r>
      <w:r w:rsidR="002F4195" w:rsidRPr="00952D9D">
        <w:rPr>
          <w:rFonts w:ascii="Tw Cen MT" w:hAnsi="Tw Cen MT" w:cs="Arial"/>
          <w:sz w:val="16"/>
          <w:szCs w:val="16"/>
          <w:lang w:val="es-ES_tradnl"/>
        </w:rPr>
        <w:t>en Ciencias</w:t>
      </w:r>
      <w:r w:rsidR="00C70B43" w:rsidRPr="00952D9D">
        <w:rPr>
          <w:rStyle w:val="Refdenotaalpie"/>
          <w:rFonts w:ascii="Tw Cen MT" w:hAnsi="Tw Cen MT"/>
          <w:sz w:val="16"/>
          <w:szCs w:val="16"/>
          <w:lang w:val="es-ES_tradnl"/>
        </w:rPr>
        <w:footnoteReference w:id="1"/>
      </w:r>
      <w:r w:rsidR="00C70B43" w:rsidRPr="00952D9D">
        <w:rPr>
          <w:rFonts w:ascii="Tw Cen MT" w:hAnsi="Tw Cen MT" w:cs="Arial"/>
          <w:sz w:val="16"/>
          <w:szCs w:val="16"/>
          <w:lang w:val="es-ES_tradnl"/>
        </w:rPr>
        <w:t>.</w:t>
      </w:r>
    </w:p>
    <w:p w14:paraId="0D67D7A7" w14:textId="79FB397C" w:rsidR="004C625D" w:rsidRPr="00952D9D" w:rsidRDefault="004C625D" w:rsidP="00952D9D">
      <w:pPr>
        <w:spacing w:line="240" w:lineRule="auto"/>
        <w:jc w:val="right"/>
        <w:rPr>
          <w:rFonts w:ascii="Tw Cen MT" w:eastAsia="Cambria" w:hAnsi="Tw Cen MT" w:cs="Arial"/>
          <w:b/>
          <w:bCs/>
          <w:sz w:val="16"/>
          <w:szCs w:val="16"/>
          <w:lang w:val="es-ES_tradnl"/>
        </w:rPr>
      </w:pPr>
      <w:r w:rsidRPr="00952D9D">
        <w:rPr>
          <w:rFonts w:ascii="Tw Cen MT" w:eastAsia="Cambria" w:hAnsi="Tw Cen MT" w:cs="Arial"/>
          <w:b/>
          <w:bCs/>
          <w:sz w:val="16"/>
          <w:szCs w:val="16"/>
          <w:lang w:val="es-ES_tradnl"/>
        </w:rPr>
        <w:t>Propuesta</w:t>
      </w:r>
    </w:p>
    <w:p w14:paraId="4380C60F" w14:textId="44ED2F77" w:rsidR="00352403" w:rsidRPr="00952D9D" w:rsidRDefault="00352403" w:rsidP="00952D9D">
      <w:pPr>
        <w:spacing w:line="240" w:lineRule="auto"/>
        <w:jc w:val="right"/>
        <w:rPr>
          <w:rFonts w:ascii="Tw Cen MT" w:eastAsia="Cambria" w:hAnsi="Tw Cen MT" w:cs="Arial"/>
          <w:sz w:val="16"/>
          <w:szCs w:val="16"/>
          <w:lang w:val="es-ES_tradnl"/>
        </w:rPr>
      </w:pPr>
      <w:r w:rsidRPr="00952D9D">
        <w:rPr>
          <w:rFonts w:ascii="Tw Cen MT" w:eastAsia="Cambria" w:hAnsi="Tw Cen MT" w:cs="Arial"/>
          <w:sz w:val="16"/>
          <w:szCs w:val="16"/>
          <w:lang w:val="es-ES_tradnl"/>
        </w:rPr>
        <w:t>La Gamificación es considerada como una herramienta fundamental en el futuro, pues crea compromiso y facilita el aprendizaje, así como innovaciones en el aula</w:t>
      </w:r>
      <w:r w:rsidR="00631B3C" w:rsidRPr="00952D9D">
        <w:rPr>
          <w:rFonts w:ascii="Tw Cen MT" w:eastAsia="Cambria" w:hAnsi="Tw Cen MT" w:cs="Arial"/>
          <w:sz w:val="16"/>
          <w:szCs w:val="16"/>
          <w:lang w:val="es-ES_tradnl"/>
        </w:rPr>
        <w:t xml:space="preserve">. </w:t>
      </w:r>
      <w:r w:rsidRPr="00952D9D">
        <w:rPr>
          <w:rFonts w:ascii="Tw Cen MT" w:eastAsia="Cambria" w:hAnsi="Tw Cen MT" w:cs="Arial"/>
          <w:sz w:val="16"/>
          <w:szCs w:val="16"/>
          <w:lang w:val="es-ES_tradnl"/>
        </w:rPr>
        <w:t xml:space="preserve"> </w:t>
      </w:r>
      <w:r w:rsidR="00631B3C" w:rsidRPr="00952D9D">
        <w:rPr>
          <w:rFonts w:ascii="Tw Cen MT" w:eastAsia="Cambria" w:hAnsi="Tw Cen MT" w:cs="Arial"/>
          <w:sz w:val="16"/>
          <w:szCs w:val="16"/>
          <w:lang w:val="es-ES_tradnl"/>
        </w:rPr>
        <w:fldChar w:fldCharType="begin" w:fldLock="1"/>
      </w:r>
      <w:r w:rsidR="0030208D" w:rsidRPr="00952D9D">
        <w:rPr>
          <w:rFonts w:ascii="Tw Cen MT" w:eastAsia="Cambria" w:hAnsi="Tw Cen MT" w:cs="Arial"/>
          <w:sz w:val="16"/>
          <w:szCs w:val="16"/>
          <w:lang w:val="es-ES_tradnl"/>
        </w:rPr>
        <w:instrText>ADDIN CSL_CITATION {"citationItems":[{"id":"ITEM-1","itemData":{"DOI":"10.1590/S1678-4634201844173773","ISBN":"1678-4634","ISSN":"1678-4634","abstract":"Resumen La sociedad del conocimiento y la tecnología han traído consigo un nuevo mapa en el que los jóvenes sienten inquietudes que la educación no siempre ha sabido satisfacer. Estos nuevos escenarios hacen que los intereses de los alumnos cambien, por lo que los profesores necesitan explorar nuevas estrategias y recursos en sus clases para aumentar la motivación y el compromiso con sus alumnos. El objetivo de este trabajo es hacer una revisión teórica de los beneficios del uso de la gamificación y conocer su aplicación en el contexto educativo. Para ello, se han examinado diversas publicaciones académicas provenientes de bases de datos internacionales presentadas entre 2011 y 2016, relacionadas con la aplicación de la gamificación en educación, la motivación e inmersión, analizando en ellas los tres elementos intervinientes. La elección de este periodo de años para la realización de la revisión teórica ha sido escogida para ofrecer una panorámica y un recorrido sobre la evolución que ha ido teniendo el tema tratado a lo largo de esos cinco años. Para ello se estudian, según Werbach y Hunter (2012), las dinámicas, las mecánicas y los componentes siguiendo una metodología cualitativa basada en el análisis de contenido. Los resultados indican que los procesos de gamificación en educación generan en los alumnos importantes beneficios, no exentos de dificultades en algunos de los trabajos del estudio. Tras esta argumentación, el artículo concluye a favor de beneficios de la gamificación en educación como la motivación, la inmersión para posibilitar la anticipación y planificación de situaciones; el compromiso y la socialización a través de la interactividad y la interacción; así como de la variedad de elementos que intervienen, lo que hace la actividad educativa más motivante y estimulante para los alumnos. Palabras clave Gamificación-Gamificación en educación-Motivación-Juego.","author":[{"dropping-particle":"","family":"Ortiz","given":"Ana","non-dropping-particle":"","parse-names":false,"suffix":""},{"dropping-particle":"","family":"Jordán","given":"Juan","non-dropping-particle":"","parse-names":false,"suffix":""},{"dropping-particle":"","family":"Agredal","given":"Míriam","non-dropping-particle":"","parse-names":false,"suffix":""}],"id":"ITEM-1","issued":{"date-parts":[["2018"]]},"page":"1-17","title":"Gamificación en educación: una panorámica sobre el estado de la cuestión","type":"article-journal","volume":"44"},"uris":["http://www.mendeley.com/documents/?uuid=eabde36d-913e-4145-8fb5-ccdb5f9debd3"]}],"mendeley":{"formattedCitation":"(Ortiz et al., 2018)","manualFormatting":"Ortiz et al. (2018)","plainTextFormattedCitation":"(Ortiz et al., 2018)","previouslyFormattedCitation":"(Ortiz et al., 2018)"},"properties":{"noteIndex":0},"schema":"https://github.com/citation-style-language/schema/raw/master/csl-citation.json"}</w:instrText>
      </w:r>
      <w:r w:rsidR="00631B3C" w:rsidRPr="00952D9D">
        <w:rPr>
          <w:rFonts w:ascii="Tw Cen MT" w:eastAsia="Cambria" w:hAnsi="Tw Cen MT" w:cs="Arial"/>
          <w:sz w:val="16"/>
          <w:szCs w:val="16"/>
          <w:lang w:val="es-ES_tradnl"/>
        </w:rPr>
        <w:fldChar w:fldCharType="separate"/>
      </w:r>
      <w:r w:rsidR="00631B3C" w:rsidRPr="00952D9D">
        <w:rPr>
          <w:rFonts w:ascii="Tw Cen MT" w:eastAsia="Cambria" w:hAnsi="Tw Cen MT" w:cs="Arial"/>
          <w:noProof/>
          <w:sz w:val="16"/>
          <w:szCs w:val="16"/>
          <w:lang w:val="es-ES_tradnl"/>
        </w:rPr>
        <w:t>Ortiz et al. (2018)</w:t>
      </w:r>
      <w:r w:rsidR="00631B3C" w:rsidRPr="00952D9D">
        <w:rPr>
          <w:rFonts w:ascii="Tw Cen MT" w:eastAsia="Cambria" w:hAnsi="Tw Cen MT" w:cs="Arial"/>
          <w:sz w:val="16"/>
          <w:szCs w:val="16"/>
          <w:lang w:val="es-ES_tradnl"/>
        </w:rPr>
        <w:fldChar w:fldCharType="end"/>
      </w:r>
      <w:r w:rsidR="00631B3C" w:rsidRPr="00952D9D">
        <w:rPr>
          <w:rFonts w:ascii="Tw Cen MT" w:eastAsia="Cambria" w:hAnsi="Tw Cen MT" w:cs="Arial"/>
          <w:sz w:val="16"/>
          <w:szCs w:val="16"/>
          <w:lang w:val="es-ES_tradnl"/>
        </w:rPr>
        <w:t xml:space="preserve"> concluye que la gamificación</w:t>
      </w:r>
      <w:r w:rsidRPr="00952D9D">
        <w:rPr>
          <w:rFonts w:ascii="Tw Cen MT" w:eastAsia="Cambria" w:hAnsi="Tw Cen MT" w:cs="Arial"/>
          <w:sz w:val="16"/>
          <w:szCs w:val="16"/>
          <w:lang w:val="es-ES_tradnl"/>
        </w:rPr>
        <w:t xml:space="preserve"> </w:t>
      </w:r>
      <w:r w:rsidR="00631B3C" w:rsidRPr="00952D9D">
        <w:rPr>
          <w:rFonts w:ascii="Tw Cen MT" w:eastAsia="Cambria" w:hAnsi="Tw Cen MT" w:cs="Arial"/>
          <w:sz w:val="16"/>
          <w:szCs w:val="16"/>
          <w:lang w:val="es-ES_tradnl"/>
        </w:rPr>
        <w:t xml:space="preserve">tiene influencia en el </w:t>
      </w:r>
      <w:r w:rsidRPr="00952D9D">
        <w:rPr>
          <w:rFonts w:ascii="Tw Cen MT" w:eastAsia="Cambria" w:hAnsi="Tw Cen MT" w:cs="Arial"/>
          <w:sz w:val="16"/>
          <w:szCs w:val="16"/>
          <w:lang w:val="es-ES_tradnl"/>
        </w:rPr>
        <w:t xml:space="preserve">desarrollo cognitivo </w:t>
      </w:r>
      <w:r w:rsidR="00631B3C" w:rsidRPr="00952D9D">
        <w:rPr>
          <w:rFonts w:ascii="Tw Cen MT" w:eastAsia="Cambria" w:hAnsi="Tw Cen MT" w:cs="Arial"/>
          <w:sz w:val="16"/>
          <w:szCs w:val="16"/>
          <w:lang w:val="es-ES_tradnl"/>
        </w:rPr>
        <w:t>de</w:t>
      </w:r>
      <w:r w:rsidRPr="00952D9D">
        <w:rPr>
          <w:rFonts w:ascii="Tw Cen MT" w:eastAsia="Cambria" w:hAnsi="Tw Cen MT" w:cs="Arial"/>
          <w:sz w:val="16"/>
          <w:szCs w:val="16"/>
          <w:lang w:val="es-ES_tradnl"/>
        </w:rPr>
        <w:t xml:space="preserve"> los estudiantes, usando sus emociones a lo largo del proceso. </w:t>
      </w:r>
      <w:r w:rsidR="009C7B7F" w:rsidRPr="00952D9D">
        <w:rPr>
          <w:rFonts w:ascii="Tw Cen MT" w:eastAsia="Cambria" w:hAnsi="Tw Cen MT" w:cs="Arial"/>
          <w:sz w:val="16"/>
          <w:szCs w:val="16"/>
          <w:lang w:val="es-ES_tradnl"/>
        </w:rPr>
        <w:t xml:space="preserve">Por otro lado, </w:t>
      </w:r>
      <w:r w:rsidR="0030208D" w:rsidRPr="00952D9D">
        <w:rPr>
          <w:rFonts w:ascii="Tw Cen MT" w:eastAsia="Cambria" w:hAnsi="Tw Cen MT" w:cs="Arial"/>
          <w:sz w:val="16"/>
          <w:szCs w:val="16"/>
          <w:lang w:val="es-ES_tradnl"/>
        </w:rPr>
        <w:fldChar w:fldCharType="begin" w:fldLock="1"/>
      </w:r>
      <w:r w:rsidR="003653E1" w:rsidRPr="00952D9D">
        <w:rPr>
          <w:rFonts w:ascii="Tw Cen MT" w:eastAsia="Cambria" w:hAnsi="Tw Cen MT" w:cs="Arial"/>
          <w:sz w:val="16"/>
          <w:szCs w:val="16"/>
          <w:lang w:val="es-ES_tradnl"/>
        </w:rPr>
        <w:instrText>ADDIN CSL_CITATION {"citationItems":[{"id":"ITEM-1","itemData":{"author":[{"dropping-particle":"","family":"Dolores","given":"Diana","non-dropping-particle":"","parse-names":false,"suffix":""},{"dropping-particle":"","family":"Chávez","given":"Zambrano","non-dropping-particle":"","parse-names":false,"suffix":""}],"container-title":"Revista Electrónica Formación y Calidad Educativa","id":"ITEM-1","issued":{"date-parts":[["2020"]]},"page":"115-133","title":"Aula Invertida en la educación básica rural","type":"article-journal"},"uris":["http://www.mendeley.com/documents/?uuid=cde1e109-40b4-4cf7-a75b-ab0cd4068367"]}],"mendeley":{"formattedCitation":"(Dolores &amp; Chávez, 2020)","manualFormatting":"Dolores y Chávez (2020)","plainTextFormattedCitation":"(Dolores &amp; Chávez, 2020)","previouslyFormattedCitation":"(Dolores &amp; Chávez, 2020)"},"properties":{"noteIndex":0},"schema":"https://github.com/citation-style-language/schema/raw/master/csl-citation.json"}</w:instrText>
      </w:r>
      <w:r w:rsidR="0030208D" w:rsidRPr="00952D9D">
        <w:rPr>
          <w:rFonts w:ascii="Tw Cen MT" w:eastAsia="Cambria" w:hAnsi="Tw Cen MT" w:cs="Arial"/>
          <w:sz w:val="16"/>
          <w:szCs w:val="16"/>
          <w:lang w:val="es-ES_tradnl"/>
        </w:rPr>
        <w:fldChar w:fldCharType="separate"/>
      </w:r>
      <w:r w:rsidR="0030208D" w:rsidRPr="00952D9D">
        <w:rPr>
          <w:rFonts w:ascii="Tw Cen MT" w:eastAsia="Cambria" w:hAnsi="Tw Cen MT" w:cs="Arial"/>
          <w:noProof/>
          <w:sz w:val="16"/>
          <w:szCs w:val="16"/>
          <w:lang w:val="es-ES_tradnl"/>
        </w:rPr>
        <w:t>Dolores y Chávez (2020)</w:t>
      </w:r>
      <w:r w:rsidR="0030208D" w:rsidRPr="00952D9D">
        <w:rPr>
          <w:rFonts w:ascii="Tw Cen MT" w:eastAsia="Cambria" w:hAnsi="Tw Cen MT" w:cs="Arial"/>
          <w:sz w:val="16"/>
          <w:szCs w:val="16"/>
          <w:lang w:val="es-ES_tradnl"/>
        </w:rPr>
        <w:fldChar w:fldCharType="end"/>
      </w:r>
      <w:r w:rsidR="0030208D" w:rsidRPr="00952D9D">
        <w:rPr>
          <w:rFonts w:ascii="Tw Cen MT" w:eastAsia="Cambria" w:hAnsi="Tw Cen MT" w:cs="Arial"/>
          <w:sz w:val="16"/>
          <w:szCs w:val="16"/>
          <w:lang w:val="es-ES_tradnl"/>
        </w:rPr>
        <w:t xml:space="preserve"> </w:t>
      </w:r>
      <w:r w:rsidR="007A6192" w:rsidRPr="00952D9D">
        <w:rPr>
          <w:rFonts w:ascii="Tw Cen MT" w:eastAsia="Cambria" w:hAnsi="Tw Cen MT" w:cs="Arial"/>
          <w:sz w:val="16"/>
          <w:szCs w:val="16"/>
          <w:lang w:val="es-ES_tradnl"/>
        </w:rPr>
        <w:t>estudiaron el Aula Invertida en una comunidad rural del Ecuador y concluye</w:t>
      </w:r>
      <w:r w:rsidR="002828F3" w:rsidRPr="00952D9D">
        <w:rPr>
          <w:rFonts w:ascii="Tw Cen MT" w:eastAsia="Cambria" w:hAnsi="Tw Cen MT" w:cs="Arial"/>
          <w:sz w:val="16"/>
          <w:szCs w:val="16"/>
          <w:lang w:val="es-ES_tradnl"/>
        </w:rPr>
        <w:t>ron</w:t>
      </w:r>
      <w:r w:rsidR="007A6192" w:rsidRPr="00952D9D">
        <w:rPr>
          <w:rFonts w:ascii="Tw Cen MT" w:eastAsia="Cambria" w:hAnsi="Tw Cen MT" w:cs="Arial"/>
          <w:sz w:val="16"/>
          <w:szCs w:val="16"/>
          <w:lang w:val="es-ES_tradnl"/>
        </w:rPr>
        <w:t xml:space="preserve"> </w:t>
      </w:r>
      <w:r w:rsidR="0030208D" w:rsidRPr="00952D9D">
        <w:rPr>
          <w:rFonts w:ascii="Tw Cen MT" w:eastAsia="Cambria" w:hAnsi="Tw Cen MT" w:cs="Arial"/>
          <w:sz w:val="16"/>
          <w:szCs w:val="16"/>
          <w:lang w:val="es-ES_tradnl"/>
        </w:rPr>
        <w:t xml:space="preserve">que la educación necesita mejoras y constante innovación para responder a la exigencias de la sociedad en la que nos desenvolvemos, siendo la tecnología educativa la que facilita metodologías </w:t>
      </w:r>
      <w:r w:rsidR="00F01086" w:rsidRPr="00952D9D">
        <w:rPr>
          <w:rFonts w:ascii="Tw Cen MT" w:eastAsia="Cambria" w:hAnsi="Tw Cen MT" w:cs="Arial"/>
          <w:sz w:val="16"/>
          <w:szCs w:val="16"/>
          <w:lang w:val="es-ES_tradnl"/>
        </w:rPr>
        <w:t>activas</w:t>
      </w:r>
      <w:r w:rsidR="0030208D" w:rsidRPr="00952D9D">
        <w:rPr>
          <w:rFonts w:ascii="Tw Cen MT" w:eastAsia="Cambria" w:hAnsi="Tw Cen MT" w:cs="Arial"/>
          <w:sz w:val="16"/>
          <w:szCs w:val="16"/>
          <w:lang w:val="es-ES_tradnl"/>
        </w:rPr>
        <w:t xml:space="preserve"> como </w:t>
      </w:r>
      <w:r w:rsidR="00110B18" w:rsidRPr="00952D9D">
        <w:rPr>
          <w:rFonts w:ascii="Tw Cen MT" w:eastAsia="Cambria" w:hAnsi="Tw Cen MT" w:cs="Arial"/>
          <w:sz w:val="16"/>
          <w:szCs w:val="16"/>
          <w:lang w:val="es-ES_tradnl"/>
        </w:rPr>
        <w:t>la analizada,</w:t>
      </w:r>
      <w:r w:rsidR="0030208D" w:rsidRPr="00952D9D">
        <w:rPr>
          <w:rFonts w:ascii="Tw Cen MT" w:eastAsia="Cambria" w:hAnsi="Tw Cen MT" w:cs="Arial"/>
          <w:sz w:val="16"/>
          <w:szCs w:val="16"/>
          <w:lang w:val="es-ES_tradnl"/>
        </w:rPr>
        <w:t xml:space="preserve"> para aportar innovación al proceso educativo</w:t>
      </w:r>
      <w:r w:rsidR="005A22F6" w:rsidRPr="00952D9D">
        <w:rPr>
          <w:rFonts w:ascii="Tw Cen MT" w:eastAsia="Cambria" w:hAnsi="Tw Cen MT" w:cs="Arial"/>
          <w:sz w:val="16"/>
          <w:szCs w:val="16"/>
          <w:lang w:val="es-ES_tradnl"/>
        </w:rPr>
        <w:t xml:space="preserve">, aun cuando las escuelas no dispongan de tecnología de punta. </w:t>
      </w:r>
    </w:p>
    <w:p w14:paraId="2BDEBA5F" w14:textId="24C3CBD8" w:rsidR="00FC7889" w:rsidRPr="00952D9D" w:rsidRDefault="00B96035" w:rsidP="00952D9D">
      <w:pPr>
        <w:spacing w:line="240" w:lineRule="auto"/>
        <w:jc w:val="right"/>
        <w:rPr>
          <w:rFonts w:ascii="Tw Cen MT" w:hAnsi="Tw Cen MT" w:cs="Arial"/>
          <w:sz w:val="16"/>
          <w:szCs w:val="16"/>
          <w:lang w:val="es-ES_tradnl"/>
        </w:rPr>
      </w:pPr>
      <w:r w:rsidRPr="00952D9D">
        <w:rPr>
          <w:rFonts w:ascii="Tw Cen MT" w:hAnsi="Tw Cen MT" w:cs="Arial"/>
          <w:sz w:val="16"/>
          <w:szCs w:val="16"/>
          <w:lang w:val="es-ES_tradnl"/>
        </w:rPr>
        <w:t xml:space="preserve">GAME, a diferencia de otras herramientas y plataformas web, está diseñado por parciales, es decir en base al currículo ecuatoriano, para facilitar al docente y estudiante una mejor organización en su proceso de </w:t>
      </w:r>
      <w:r w:rsidR="004613D4" w:rsidRPr="00952D9D">
        <w:rPr>
          <w:rFonts w:ascii="Tw Cen MT" w:hAnsi="Tw Cen MT" w:cs="Arial"/>
          <w:sz w:val="16"/>
          <w:szCs w:val="16"/>
          <w:lang w:val="es-ES_tradnl"/>
        </w:rPr>
        <w:t xml:space="preserve">enseñanza y </w:t>
      </w:r>
      <w:r w:rsidRPr="00952D9D">
        <w:rPr>
          <w:rFonts w:ascii="Tw Cen MT" w:hAnsi="Tw Cen MT" w:cs="Arial"/>
          <w:sz w:val="16"/>
          <w:szCs w:val="16"/>
          <w:lang w:val="es-ES_tradnl"/>
        </w:rPr>
        <w:t>aprendizaje</w:t>
      </w:r>
      <w:r w:rsidR="004613D4" w:rsidRPr="00952D9D">
        <w:rPr>
          <w:rFonts w:ascii="Tw Cen MT" w:hAnsi="Tw Cen MT" w:cs="Arial"/>
          <w:sz w:val="16"/>
          <w:szCs w:val="16"/>
          <w:lang w:val="es-ES_tradnl"/>
        </w:rPr>
        <w:t>, respectivamente</w:t>
      </w:r>
      <w:r w:rsidRPr="00952D9D">
        <w:rPr>
          <w:rFonts w:ascii="Tw Cen MT" w:hAnsi="Tw Cen MT" w:cs="Arial"/>
          <w:sz w:val="16"/>
          <w:szCs w:val="16"/>
          <w:lang w:val="es-ES_tradnl"/>
        </w:rPr>
        <w:t xml:space="preserve">. El Aula Invertida y la Gamificación son la propuesta de innovación metodológica, </w:t>
      </w:r>
      <w:r w:rsidR="00A21937" w:rsidRPr="00952D9D">
        <w:rPr>
          <w:rFonts w:ascii="Tw Cen MT" w:hAnsi="Tw Cen MT" w:cs="Arial"/>
          <w:sz w:val="16"/>
          <w:szCs w:val="16"/>
          <w:lang w:val="es-ES_tradnl"/>
        </w:rPr>
        <w:t>mientras</w:t>
      </w:r>
      <w:r w:rsidRPr="00952D9D">
        <w:rPr>
          <w:rFonts w:ascii="Tw Cen MT" w:hAnsi="Tw Cen MT" w:cs="Arial"/>
          <w:sz w:val="16"/>
          <w:szCs w:val="16"/>
          <w:lang w:val="es-ES_tradnl"/>
        </w:rPr>
        <w:t xml:space="preserve"> </w:t>
      </w:r>
      <w:r w:rsidR="00641FFC" w:rsidRPr="00952D9D">
        <w:rPr>
          <w:rFonts w:ascii="Tw Cen MT" w:hAnsi="Tw Cen MT" w:cs="Arial"/>
          <w:sz w:val="16"/>
          <w:szCs w:val="16"/>
          <w:lang w:val="es-ES_tradnl"/>
        </w:rPr>
        <w:t xml:space="preserve">la innovación tecnológica se </w:t>
      </w:r>
      <w:r w:rsidR="00641161" w:rsidRPr="00952D9D">
        <w:rPr>
          <w:rFonts w:ascii="Tw Cen MT" w:hAnsi="Tw Cen MT" w:cs="Arial"/>
          <w:sz w:val="16"/>
          <w:szCs w:val="16"/>
          <w:lang w:val="es-ES_tradnl"/>
        </w:rPr>
        <w:t>define</w:t>
      </w:r>
      <w:r w:rsidR="00641FFC" w:rsidRPr="00952D9D">
        <w:rPr>
          <w:rFonts w:ascii="Tw Cen MT" w:hAnsi="Tw Cen MT" w:cs="Arial"/>
          <w:sz w:val="16"/>
          <w:szCs w:val="16"/>
          <w:lang w:val="es-ES_tradnl"/>
        </w:rPr>
        <w:t xml:space="preserve"> por la creación y uso de </w:t>
      </w:r>
      <w:r w:rsidRPr="00952D9D">
        <w:rPr>
          <w:rFonts w:ascii="Tw Cen MT" w:hAnsi="Tw Cen MT" w:cs="Arial"/>
          <w:sz w:val="16"/>
          <w:szCs w:val="16"/>
          <w:lang w:val="es-ES_tradnl"/>
        </w:rPr>
        <w:t>los recursos educativos digitales y los cursos virtuales</w:t>
      </w:r>
      <w:r w:rsidR="00C95428" w:rsidRPr="00952D9D">
        <w:rPr>
          <w:rFonts w:ascii="Tw Cen MT" w:hAnsi="Tw Cen MT" w:cs="Arial"/>
          <w:sz w:val="16"/>
          <w:szCs w:val="16"/>
          <w:lang w:val="es-ES_tradnl"/>
        </w:rPr>
        <w:t xml:space="preserve"> a través de un sistema Moodle.</w:t>
      </w:r>
    </w:p>
    <w:p w14:paraId="5AA4F9E4" w14:textId="0F786BEC" w:rsidR="00AC03B1" w:rsidRPr="00952D9D" w:rsidRDefault="008B1981" w:rsidP="00952D9D">
      <w:pPr>
        <w:spacing w:line="240" w:lineRule="auto"/>
        <w:jc w:val="right"/>
        <w:rPr>
          <w:rFonts w:ascii="Tw Cen MT" w:eastAsia="Cambria" w:hAnsi="Tw Cen MT" w:cs="Arial"/>
          <w:sz w:val="16"/>
          <w:szCs w:val="16"/>
          <w:lang w:val="es-ES_tradnl"/>
        </w:rPr>
      </w:pPr>
      <w:r w:rsidRPr="00952D9D">
        <w:rPr>
          <w:rFonts w:ascii="Tw Cen MT" w:eastAsia="Cambria" w:hAnsi="Tw Cen MT" w:cs="Arial"/>
          <w:sz w:val="16"/>
          <w:szCs w:val="16"/>
          <w:lang w:val="es-ES_tradnl"/>
        </w:rPr>
        <w:t>La accesibilidad y ubicuidad</w:t>
      </w:r>
      <w:r w:rsidR="0022506D" w:rsidRPr="00952D9D">
        <w:rPr>
          <w:rFonts w:ascii="Tw Cen MT" w:eastAsia="Cambria" w:hAnsi="Tw Cen MT" w:cs="Arial"/>
          <w:sz w:val="16"/>
          <w:szCs w:val="16"/>
          <w:lang w:val="es-ES_tradnl"/>
        </w:rPr>
        <w:t xml:space="preserve"> </w:t>
      </w:r>
      <w:r w:rsidRPr="00952D9D">
        <w:rPr>
          <w:rFonts w:ascii="Tw Cen MT" w:eastAsia="Cambria" w:hAnsi="Tw Cen MT" w:cs="Arial"/>
          <w:sz w:val="16"/>
          <w:szCs w:val="16"/>
          <w:lang w:val="es-ES_tradnl"/>
        </w:rPr>
        <w:t xml:space="preserve">de los contenidos </w:t>
      </w:r>
      <w:r w:rsidR="0022506D" w:rsidRPr="00952D9D">
        <w:rPr>
          <w:rFonts w:ascii="Tw Cen MT" w:eastAsia="Cambria" w:hAnsi="Tw Cen MT" w:cs="Arial"/>
          <w:sz w:val="16"/>
          <w:szCs w:val="16"/>
          <w:lang w:val="es-ES_tradnl"/>
        </w:rPr>
        <w:t>fomenta</w:t>
      </w:r>
      <w:r w:rsidRPr="00952D9D">
        <w:rPr>
          <w:rFonts w:ascii="Tw Cen MT" w:eastAsia="Cambria" w:hAnsi="Tw Cen MT" w:cs="Arial"/>
          <w:sz w:val="16"/>
          <w:szCs w:val="16"/>
          <w:lang w:val="es-ES_tradnl"/>
        </w:rPr>
        <w:t>n</w:t>
      </w:r>
      <w:r w:rsidR="0022506D" w:rsidRPr="00952D9D">
        <w:rPr>
          <w:rFonts w:ascii="Tw Cen MT" w:eastAsia="Cambria" w:hAnsi="Tw Cen MT" w:cs="Arial"/>
          <w:sz w:val="16"/>
          <w:szCs w:val="16"/>
          <w:lang w:val="es-ES_tradnl"/>
        </w:rPr>
        <w:t xml:space="preserve"> el aprendizaje autónomo, colaborativo, el análisis y reflexión sobre conceptos aplicados a su entorno natural</w:t>
      </w:r>
      <w:r w:rsidRPr="00952D9D">
        <w:rPr>
          <w:rFonts w:ascii="Tw Cen MT" w:eastAsia="Cambria" w:hAnsi="Tw Cen MT" w:cs="Arial"/>
          <w:sz w:val="16"/>
          <w:szCs w:val="16"/>
          <w:lang w:val="es-ES_tradnl"/>
        </w:rPr>
        <w:t xml:space="preserve"> y </w:t>
      </w:r>
      <w:r w:rsidR="0022506D" w:rsidRPr="00952D9D">
        <w:rPr>
          <w:rFonts w:ascii="Tw Cen MT" w:eastAsia="Cambria" w:hAnsi="Tw Cen MT" w:cs="Arial"/>
          <w:sz w:val="16"/>
          <w:szCs w:val="16"/>
          <w:lang w:val="es-ES_tradnl"/>
        </w:rPr>
        <w:t>la autoevaluación para que los estudiantes desarrollen aprendizajes significativos</w:t>
      </w:r>
      <w:r w:rsidRPr="00952D9D">
        <w:rPr>
          <w:rFonts w:ascii="Tw Cen MT" w:eastAsia="Cambria" w:hAnsi="Tw Cen MT" w:cs="Arial"/>
          <w:sz w:val="16"/>
          <w:szCs w:val="16"/>
          <w:lang w:val="es-ES_tradnl"/>
        </w:rPr>
        <w:t xml:space="preserve"> </w:t>
      </w:r>
      <w:r w:rsidR="0022506D" w:rsidRPr="00952D9D">
        <w:rPr>
          <w:rFonts w:ascii="Tw Cen MT" w:eastAsia="Cambria" w:hAnsi="Tw Cen MT" w:cs="Arial"/>
          <w:sz w:val="16"/>
          <w:szCs w:val="16"/>
          <w:lang w:val="es-ES_tradnl"/>
        </w:rPr>
        <w:t xml:space="preserve">mediante las </w:t>
      </w:r>
      <w:r w:rsidR="0022506D" w:rsidRPr="00952D9D">
        <w:rPr>
          <w:rFonts w:ascii="Tw Cen MT" w:eastAsia="Cambria" w:hAnsi="Tw Cen MT" w:cs="Arial"/>
          <w:sz w:val="16"/>
          <w:szCs w:val="16"/>
          <w:lang w:val="es-ES_tradnl"/>
        </w:rPr>
        <w:lastRenderedPageBreak/>
        <w:t xml:space="preserve">secuencias didácticas propuestas </w:t>
      </w:r>
      <w:r w:rsidR="00C945BA" w:rsidRPr="00952D9D">
        <w:rPr>
          <w:rFonts w:ascii="Tw Cen MT" w:eastAsia="Cambria" w:hAnsi="Tw Cen MT" w:cs="Arial"/>
          <w:sz w:val="16"/>
          <w:szCs w:val="16"/>
          <w:lang w:val="es-ES_tradnl"/>
        </w:rPr>
        <w:t>en</w:t>
      </w:r>
      <w:r w:rsidR="0022506D" w:rsidRPr="00952D9D">
        <w:rPr>
          <w:rFonts w:ascii="Tw Cen MT" w:eastAsia="Cambria" w:hAnsi="Tw Cen MT" w:cs="Arial"/>
          <w:sz w:val="16"/>
          <w:szCs w:val="16"/>
          <w:lang w:val="es-ES_tradnl"/>
        </w:rPr>
        <w:t xml:space="preserve"> las asignaturas de Matemáticas, Ciencias Naturales, </w:t>
      </w:r>
      <w:r w:rsidRPr="00952D9D">
        <w:rPr>
          <w:rFonts w:ascii="Tw Cen MT" w:eastAsia="Cambria" w:hAnsi="Tw Cen MT" w:cs="Arial"/>
          <w:sz w:val="16"/>
          <w:szCs w:val="16"/>
          <w:lang w:val="es-ES_tradnl"/>
        </w:rPr>
        <w:t xml:space="preserve">Lengua y Literatura, </w:t>
      </w:r>
      <w:r w:rsidR="0022506D" w:rsidRPr="00952D9D">
        <w:rPr>
          <w:rFonts w:ascii="Tw Cen MT" w:eastAsia="Cambria" w:hAnsi="Tw Cen MT" w:cs="Arial"/>
          <w:sz w:val="16"/>
          <w:szCs w:val="16"/>
          <w:lang w:val="es-ES_tradnl"/>
        </w:rPr>
        <w:t>Estudios Sociales</w:t>
      </w:r>
      <w:r w:rsidRPr="00952D9D">
        <w:rPr>
          <w:rFonts w:ascii="Tw Cen MT" w:eastAsia="Cambria" w:hAnsi="Tw Cen MT" w:cs="Arial"/>
          <w:sz w:val="16"/>
          <w:szCs w:val="16"/>
          <w:lang w:val="es-ES_tradnl"/>
        </w:rPr>
        <w:t xml:space="preserve"> y proyectos </w:t>
      </w:r>
      <w:r w:rsidR="006E44B7" w:rsidRPr="00952D9D">
        <w:rPr>
          <w:rFonts w:ascii="Tw Cen MT" w:eastAsia="Cambria" w:hAnsi="Tw Cen MT" w:cs="Arial"/>
          <w:sz w:val="16"/>
          <w:szCs w:val="16"/>
          <w:lang w:val="es-ES_tradnl"/>
        </w:rPr>
        <w:t>escolares.</w:t>
      </w:r>
    </w:p>
    <w:p w14:paraId="24883E61" w14:textId="33F7EA8D" w:rsidR="00124179" w:rsidRPr="00952D9D" w:rsidRDefault="00C945BA" w:rsidP="00952D9D">
      <w:pPr>
        <w:spacing w:line="240" w:lineRule="auto"/>
        <w:jc w:val="right"/>
        <w:rPr>
          <w:rFonts w:ascii="Tw Cen MT" w:eastAsia="Cambria" w:hAnsi="Tw Cen MT" w:cs="Arial"/>
          <w:sz w:val="16"/>
          <w:szCs w:val="16"/>
          <w:lang w:val="es-ES_tradnl"/>
        </w:rPr>
      </w:pPr>
      <w:r w:rsidRPr="00952D9D">
        <w:rPr>
          <w:rFonts w:ascii="Tw Cen MT" w:eastAsia="Cambria" w:hAnsi="Tw Cen MT" w:cs="Arial"/>
          <w:sz w:val="16"/>
          <w:szCs w:val="16"/>
          <w:lang w:val="es-ES_tradnl"/>
        </w:rPr>
        <w:t xml:space="preserve">GAME MATH es una plataforma educativa que busca solución a la falta de una ajustada el currículo ecuatoriano, para lo cual plantea aplicar el Aula Invertida, técnicas de Gamificación a través de Recursos Educativos Digitales (RED) desarrollados con software libre o gratuito, e implementados en un Sistema de Gestión del Aprendizaje (LMS). </w:t>
      </w:r>
      <w:r w:rsidR="008F1991" w:rsidRPr="00952D9D">
        <w:rPr>
          <w:rFonts w:ascii="Tw Cen MT" w:eastAsia="Cambria" w:hAnsi="Tw Cen MT" w:cs="Arial"/>
          <w:sz w:val="16"/>
          <w:szCs w:val="16"/>
          <w:lang w:val="es-ES_tradnl"/>
        </w:rPr>
        <w:t>Est</w:t>
      </w:r>
      <w:r w:rsidR="00AC03B1" w:rsidRPr="00952D9D">
        <w:rPr>
          <w:rFonts w:ascii="Tw Cen MT" w:eastAsia="Cambria" w:hAnsi="Tw Cen MT" w:cs="Arial"/>
          <w:sz w:val="16"/>
          <w:szCs w:val="16"/>
          <w:lang w:val="es-ES_tradnl"/>
        </w:rPr>
        <w:t xml:space="preserve">e proyecto </w:t>
      </w:r>
      <w:r w:rsidR="008F1991" w:rsidRPr="00952D9D">
        <w:rPr>
          <w:rFonts w:ascii="Tw Cen MT" w:eastAsia="Cambria" w:hAnsi="Tw Cen MT" w:cs="Arial"/>
          <w:sz w:val="16"/>
          <w:szCs w:val="16"/>
          <w:lang w:val="es-ES_tradnl"/>
        </w:rPr>
        <w:t>ya ha sido partícipe de concursos donde ha sido reconocido, con m</w:t>
      </w:r>
      <w:r w:rsidR="00791F24" w:rsidRPr="00952D9D">
        <w:rPr>
          <w:rFonts w:ascii="Tw Cen MT" w:eastAsia="Cambria" w:hAnsi="Tw Cen MT" w:cs="Arial"/>
          <w:sz w:val="16"/>
          <w:szCs w:val="16"/>
          <w:lang w:val="es-ES_tradnl"/>
        </w:rPr>
        <w:t>ención por la Organización Internacional de Comunicación Educativa (</w:t>
      </w:r>
      <w:proofErr w:type="spellStart"/>
      <w:r w:rsidR="00791F24" w:rsidRPr="00952D9D">
        <w:rPr>
          <w:rFonts w:ascii="Tw Cen MT" w:eastAsia="Cambria" w:hAnsi="Tw Cen MT" w:cs="Arial"/>
          <w:sz w:val="16"/>
          <w:szCs w:val="16"/>
          <w:lang w:val="es-ES_tradnl"/>
        </w:rPr>
        <w:t>ILCE</w:t>
      </w:r>
      <w:proofErr w:type="spellEnd"/>
      <w:r w:rsidR="00791F24" w:rsidRPr="00952D9D">
        <w:rPr>
          <w:rFonts w:ascii="Tw Cen MT" w:eastAsia="Cambria" w:hAnsi="Tw Cen MT" w:cs="Arial"/>
          <w:sz w:val="16"/>
          <w:szCs w:val="16"/>
          <w:lang w:val="es-ES_tradnl"/>
        </w:rPr>
        <w:t>)</w:t>
      </w:r>
      <w:r w:rsidR="007421D6" w:rsidRPr="00952D9D">
        <w:rPr>
          <w:rFonts w:ascii="Tw Cen MT" w:eastAsia="Cambria" w:hAnsi="Tw Cen MT" w:cs="Arial"/>
          <w:sz w:val="16"/>
          <w:szCs w:val="16"/>
          <w:lang w:val="es-ES_tradnl"/>
        </w:rPr>
        <w:t xml:space="preserve">, </w:t>
      </w:r>
      <w:r w:rsidR="00791F24" w:rsidRPr="00952D9D">
        <w:rPr>
          <w:rFonts w:ascii="Tw Cen MT" w:eastAsia="Cambria" w:hAnsi="Tw Cen MT" w:cs="Arial"/>
          <w:sz w:val="16"/>
          <w:szCs w:val="16"/>
          <w:lang w:val="es-ES_tradnl"/>
        </w:rPr>
        <w:t>y</w:t>
      </w:r>
      <w:r w:rsidR="008F1991" w:rsidRPr="00952D9D">
        <w:rPr>
          <w:rFonts w:ascii="Tw Cen MT" w:eastAsia="Cambria" w:hAnsi="Tw Cen MT" w:cs="Arial"/>
          <w:sz w:val="16"/>
          <w:szCs w:val="16"/>
          <w:lang w:val="es-ES_tradnl"/>
        </w:rPr>
        <w:t xml:space="preserve"> s</w:t>
      </w:r>
      <w:r w:rsidR="00791F24" w:rsidRPr="00952D9D">
        <w:rPr>
          <w:rFonts w:ascii="Tw Cen MT" w:eastAsia="Cambria" w:hAnsi="Tw Cen MT" w:cs="Arial"/>
          <w:sz w:val="16"/>
          <w:szCs w:val="16"/>
          <w:lang w:val="es-ES_tradnl"/>
        </w:rPr>
        <w:t>eleccionado como proyecto innovador por la Universidad Nacional de Educación</w:t>
      </w:r>
      <w:r w:rsidR="00DB5678" w:rsidRPr="00952D9D">
        <w:rPr>
          <w:rFonts w:ascii="Tw Cen MT" w:eastAsia="Cambria" w:hAnsi="Tw Cen MT" w:cs="Arial"/>
          <w:sz w:val="16"/>
          <w:szCs w:val="16"/>
          <w:lang w:val="es-ES_tradnl"/>
        </w:rPr>
        <w:t xml:space="preserve"> (UNAE)</w:t>
      </w:r>
      <w:r w:rsidR="00791F24" w:rsidRPr="00952D9D">
        <w:rPr>
          <w:rFonts w:ascii="Tw Cen MT" w:eastAsia="Cambria" w:hAnsi="Tw Cen MT" w:cs="Arial"/>
          <w:sz w:val="16"/>
          <w:szCs w:val="16"/>
          <w:lang w:val="es-ES_tradnl"/>
        </w:rPr>
        <w:t xml:space="preserve"> </w:t>
      </w:r>
      <w:r w:rsidR="008F1991" w:rsidRPr="00952D9D">
        <w:rPr>
          <w:rFonts w:ascii="Tw Cen MT" w:eastAsia="Cambria" w:hAnsi="Tw Cen MT" w:cs="Arial"/>
          <w:sz w:val="16"/>
          <w:szCs w:val="16"/>
          <w:lang w:val="es-ES_tradnl"/>
        </w:rPr>
        <w:t xml:space="preserve">y Ministerio de Educación del Ecuador para </w:t>
      </w:r>
      <w:r w:rsidR="00E40BEB" w:rsidRPr="00952D9D">
        <w:rPr>
          <w:rFonts w:ascii="Tw Cen MT" w:eastAsia="Cambria" w:hAnsi="Tw Cen MT" w:cs="Arial"/>
          <w:sz w:val="16"/>
          <w:szCs w:val="16"/>
          <w:lang w:val="es-ES_tradnl"/>
        </w:rPr>
        <w:t>las “</w:t>
      </w:r>
      <w:r w:rsidR="00791F24" w:rsidRPr="00952D9D">
        <w:rPr>
          <w:rFonts w:ascii="Tw Cen MT" w:eastAsia="Cambria" w:hAnsi="Tw Cen MT" w:cs="Arial"/>
          <w:sz w:val="16"/>
          <w:szCs w:val="16"/>
          <w:lang w:val="es-ES_tradnl"/>
        </w:rPr>
        <w:t xml:space="preserve">IV </w:t>
      </w:r>
      <w:r w:rsidR="008F1991" w:rsidRPr="00952D9D">
        <w:rPr>
          <w:rFonts w:ascii="Tw Cen MT" w:eastAsia="Cambria" w:hAnsi="Tw Cen MT" w:cs="Arial"/>
          <w:sz w:val="16"/>
          <w:szCs w:val="16"/>
          <w:lang w:val="es-ES_tradnl"/>
        </w:rPr>
        <w:t>Jornadas de escuelas innovadoras</w:t>
      </w:r>
      <w:r w:rsidR="00791F24" w:rsidRPr="00952D9D">
        <w:rPr>
          <w:rFonts w:ascii="Tw Cen MT" w:eastAsia="Cambria" w:hAnsi="Tw Cen MT" w:cs="Arial"/>
          <w:sz w:val="16"/>
          <w:szCs w:val="16"/>
          <w:lang w:val="es-ES_tradnl"/>
        </w:rPr>
        <w:t>”</w:t>
      </w:r>
      <w:r w:rsidR="0078512C" w:rsidRPr="00952D9D">
        <w:rPr>
          <w:rFonts w:ascii="Tw Cen MT" w:eastAsia="Cambria" w:hAnsi="Tw Cen MT" w:cs="Arial"/>
          <w:sz w:val="16"/>
          <w:szCs w:val="16"/>
          <w:lang w:val="es-ES_tradnl"/>
        </w:rPr>
        <w:t>, en el 2019.</w:t>
      </w:r>
      <w:r w:rsidR="0009601F" w:rsidRPr="00952D9D">
        <w:rPr>
          <w:rFonts w:ascii="Tw Cen MT" w:eastAsia="Cambria" w:hAnsi="Tw Cen MT" w:cs="Arial"/>
          <w:sz w:val="16"/>
          <w:szCs w:val="16"/>
          <w:lang w:val="es-ES_tradnl"/>
        </w:rPr>
        <w:t xml:space="preserve"> Actualmente se encuentra en la fase 2 del XII Concurso Nacional y VII Iberoamericano de Excelencia Educativa, organizado por la fundación </w:t>
      </w:r>
      <w:proofErr w:type="spellStart"/>
      <w:r w:rsidR="0009601F" w:rsidRPr="00952D9D">
        <w:rPr>
          <w:rFonts w:ascii="Tw Cen MT" w:eastAsia="Cambria" w:hAnsi="Tw Cen MT" w:cs="Arial"/>
          <w:sz w:val="16"/>
          <w:szCs w:val="16"/>
          <w:lang w:val="es-ES_tradnl"/>
        </w:rPr>
        <w:t>FIDAL</w:t>
      </w:r>
      <w:proofErr w:type="spellEnd"/>
      <w:r w:rsidR="0009601F" w:rsidRPr="00952D9D">
        <w:rPr>
          <w:rFonts w:ascii="Tw Cen MT" w:eastAsia="Cambria" w:hAnsi="Tw Cen MT" w:cs="Arial"/>
          <w:sz w:val="16"/>
          <w:szCs w:val="16"/>
          <w:lang w:val="es-ES_tradnl"/>
        </w:rPr>
        <w:t>.</w:t>
      </w:r>
    </w:p>
    <w:p w14:paraId="5E156B81" w14:textId="77777777" w:rsidR="00721D8F" w:rsidRPr="00952D9D" w:rsidRDefault="00721D8F" w:rsidP="00952D9D">
      <w:pPr>
        <w:spacing w:line="240" w:lineRule="auto"/>
        <w:jc w:val="right"/>
        <w:rPr>
          <w:rFonts w:ascii="Tw Cen MT" w:hAnsi="Tw Cen MT"/>
          <w:sz w:val="16"/>
          <w:szCs w:val="16"/>
          <w:lang w:val="es-ES_tradnl"/>
        </w:rPr>
      </w:pPr>
    </w:p>
    <w:p w14:paraId="00852FCD" w14:textId="77777777" w:rsidR="00390DD6" w:rsidRPr="00952D9D" w:rsidRDefault="00721D8F" w:rsidP="00952D9D">
      <w:pPr>
        <w:spacing w:line="240" w:lineRule="auto"/>
        <w:jc w:val="right"/>
        <w:rPr>
          <w:rFonts w:ascii="Tw Cen MT" w:hAnsi="Tw Cen MT"/>
          <w:b/>
          <w:bCs/>
          <w:sz w:val="16"/>
          <w:szCs w:val="16"/>
          <w:lang w:val="es-ES_tradnl"/>
        </w:rPr>
      </w:pPr>
      <w:r w:rsidRPr="00952D9D">
        <w:rPr>
          <w:rFonts w:ascii="Tw Cen MT" w:hAnsi="Tw Cen MT"/>
          <w:b/>
          <w:bCs/>
          <w:sz w:val="16"/>
          <w:szCs w:val="16"/>
          <w:lang w:val="es-ES_tradnl"/>
        </w:rPr>
        <w:t>Objetivo</w:t>
      </w:r>
    </w:p>
    <w:p w14:paraId="6E09DDC6" w14:textId="77777777" w:rsidR="00690C81" w:rsidRPr="00952D9D" w:rsidRDefault="00690C81" w:rsidP="00952D9D">
      <w:pPr>
        <w:spacing w:line="240" w:lineRule="auto"/>
        <w:jc w:val="right"/>
        <w:rPr>
          <w:rFonts w:ascii="Tw Cen MT" w:eastAsia="Cambria" w:hAnsi="Tw Cen MT" w:cs="Arial"/>
          <w:sz w:val="16"/>
          <w:szCs w:val="16"/>
          <w:lang w:val="es-ES_tradnl"/>
        </w:rPr>
      </w:pPr>
      <w:r w:rsidRPr="00952D9D">
        <w:rPr>
          <w:rFonts w:ascii="Tw Cen MT" w:eastAsia="Cambria" w:hAnsi="Tw Cen MT" w:cs="Arial"/>
          <w:sz w:val="16"/>
          <w:szCs w:val="16"/>
          <w:lang w:val="es-ES_tradnl"/>
        </w:rPr>
        <w:t>Desarrollar una propuesta de innovación educativa mediante un Entorno Virtual de Aprendizaje Gamificado, para los procesos de enseñanza y aprendizaje, aplicando el aula invertida en las cuatro asignaturas básicas del currículo ecuatoriano.</w:t>
      </w:r>
    </w:p>
    <w:p w14:paraId="04B22867" w14:textId="45D0EE36" w:rsidR="00401CA2" w:rsidRPr="00952D9D" w:rsidRDefault="00407930" w:rsidP="00952D9D">
      <w:pPr>
        <w:spacing w:line="240" w:lineRule="auto"/>
        <w:jc w:val="right"/>
        <w:rPr>
          <w:rFonts w:ascii="Tw Cen MT" w:eastAsia="Cambria" w:hAnsi="Tw Cen MT" w:cs="Arial"/>
          <w:b/>
          <w:bCs/>
          <w:sz w:val="16"/>
          <w:szCs w:val="16"/>
          <w:lang w:val="es-ES_tradnl"/>
        </w:rPr>
      </w:pPr>
      <w:r w:rsidRPr="00952D9D">
        <w:rPr>
          <w:rFonts w:ascii="Tw Cen MT" w:eastAsia="Cambria" w:hAnsi="Tw Cen MT" w:cs="Arial"/>
          <w:b/>
          <w:bCs/>
          <w:sz w:val="16"/>
          <w:szCs w:val="16"/>
          <w:lang w:val="es-ES_tradnl"/>
        </w:rPr>
        <w:t>Desarrollo</w:t>
      </w:r>
    </w:p>
    <w:p w14:paraId="5012D411" w14:textId="33402E52" w:rsidR="00DF6CAB" w:rsidRPr="00952D9D" w:rsidRDefault="0074445B" w:rsidP="00952D9D">
      <w:pPr>
        <w:spacing w:line="240" w:lineRule="auto"/>
        <w:jc w:val="right"/>
        <w:rPr>
          <w:rFonts w:ascii="Tw Cen MT" w:eastAsia="Cambria" w:hAnsi="Tw Cen MT" w:cs="Arial"/>
          <w:sz w:val="16"/>
          <w:szCs w:val="16"/>
          <w:lang w:val="es-ES_tradnl"/>
        </w:rPr>
      </w:pPr>
      <w:r w:rsidRPr="00952D9D">
        <w:rPr>
          <w:rFonts w:ascii="Tw Cen MT" w:eastAsia="Cambria" w:hAnsi="Tw Cen MT" w:cs="Arial"/>
          <w:sz w:val="16"/>
          <w:szCs w:val="16"/>
          <w:lang w:val="es-ES_tradnl"/>
        </w:rPr>
        <w:t>El desarrollo de GAME MATH ha sido posible por la colaboración de varios docentes que desarrollan los RED</w:t>
      </w:r>
      <w:r w:rsidR="00E411E3" w:rsidRPr="00952D9D">
        <w:rPr>
          <w:rFonts w:ascii="Tw Cen MT" w:eastAsia="Cambria" w:hAnsi="Tw Cen MT" w:cs="Arial"/>
          <w:sz w:val="16"/>
          <w:szCs w:val="16"/>
          <w:lang w:val="es-ES_tradnl"/>
        </w:rPr>
        <w:t xml:space="preserve"> (Recursos Educativos Digitales)</w:t>
      </w:r>
      <w:r w:rsidRPr="00952D9D">
        <w:rPr>
          <w:rFonts w:ascii="Tw Cen MT" w:eastAsia="Cambria" w:hAnsi="Tw Cen MT" w:cs="Arial"/>
          <w:sz w:val="16"/>
          <w:szCs w:val="16"/>
          <w:lang w:val="es-ES_tradnl"/>
        </w:rPr>
        <w:t xml:space="preserve">, actividades y contenidos que forma a las secuencias didácticas, </w:t>
      </w:r>
      <w:r w:rsidR="00EE65E7" w:rsidRPr="00952D9D">
        <w:rPr>
          <w:rFonts w:ascii="Tw Cen MT" w:eastAsia="Cambria" w:hAnsi="Tw Cen MT" w:cs="Arial"/>
          <w:sz w:val="16"/>
          <w:szCs w:val="16"/>
          <w:lang w:val="es-ES_tradnl"/>
        </w:rPr>
        <w:t>basándose en los contenidos del texto del estudiante (libro)</w:t>
      </w:r>
      <w:r w:rsidR="00EE2A90" w:rsidRPr="00952D9D">
        <w:rPr>
          <w:rFonts w:ascii="Tw Cen MT" w:eastAsia="Cambria" w:hAnsi="Tw Cen MT" w:cs="Arial"/>
          <w:sz w:val="16"/>
          <w:szCs w:val="16"/>
          <w:lang w:val="es-ES_tradnl"/>
        </w:rPr>
        <w:t xml:space="preserve">. Principalmente se han creado videoquiz, infografías, talleres, </w:t>
      </w:r>
      <w:r w:rsidR="00EE65E7" w:rsidRPr="00952D9D">
        <w:rPr>
          <w:rFonts w:ascii="Tw Cen MT" w:eastAsia="Cambria" w:hAnsi="Tw Cen MT" w:cs="Arial"/>
          <w:sz w:val="16"/>
          <w:szCs w:val="16"/>
          <w:lang w:val="es-ES_tradnl"/>
        </w:rPr>
        <w:t xml:space="preserve">foros, </w:t>
      </w:r>
      <w:r w:rsidR="00EE2A90" w:rsidRPr="00952D9D">
        <w:rPr>
          <w:rFonts w:ascii="Tw Cen MT" w:eastAsia="Cambria" w:hAnsi="Tw Cen MT" w:cs="Arial"/>
          <w:sz w:val="16"/>
          <w:szCs w:val="16"/>
          <w:lang w:val="es-ES_tradnl"/>
        </w:rPr>
        <w:t>y cuestionarios para la resolución de problemas, los cuales tiene</w:t>
      </w:r>
      <w:r w:rsidR="00F7720B" w:rsidRPr="00952D9D">
        <w:rPr>
          <w:rFonts w:ascii="Tw Cen MT" w:eastAsia="Cambria" w:hAnsi="Tw Cen MT" w:cs="Arial"/>
          <w:sz w:val="16"/>
          <w:szCs w:val="16"/>
          <w:lang w:val="es-ES_tradnl"/>
        </w:rPr>
        <w:t>n</w:t>
      </w:r>
      <w:r w:rsidR="00EE2A90" w:rsidRPr="00952D9D">
        <w:rPr>
          <w:rFonts w:ascii="Tw Cen MT" w:eastAsia="Cambria" w:hAnsi="Tw Cen MT" w:cs="Arial"/>
          <w:sz w:val="16"/>
          <w:szCs w:val="16"/>
          <w:lang w:val="es-ES_tradnl"/>
        </w:rPr>
        <w:t xml:space="preserve"> </w:t>
      </w:r>
      <w:r w:rsidR="00EE65E7" w:rsidRPr="00952D9D">
        <w:rPr>
          <w:rFonts w:ascii="Tw Cen MT" w:eastAsia="Cambria" w:hAnsi="Tw Cen MT" w:cs="Arial"/>
          <w:sz w:val="16"/>
          <w:szCs w:val="16"/>
          <w:lang w:val="es-ES_tradnl"/>
        </w:rPr>
        <w:t>retroalimentación automática</w:t>
      </w:r>
      <w:r w:rsidR="00AB7FAC" w:rsidRPr="00952D9D">
        <w:rPr>
          <w:rFonts w:ascii="Tw Cen MT" w:eastAsia="Cambria" w:hAnsi="Tw Cen MT" w:cs="Arial"/>
          <w:sz w:val="16"/>
          <w:szCs w:val="16"/>
          <w:lang w:val="es-ES_tradnl"/>
        </w:rPr>
        <w:t xml:space="preserve">. Todo esto se estructura de acuerdo a las fases del aula Invertida como se lo muestra </w:t>
      </w:r>
      <w:r w:rsidR="006E502A" w:rsidRPr="00952D9D">
        <w:rPr>
          <w:rFonts w:ascii="Tw Cen MT" w:eastAsia="Cambria" w:hAnsi="Tw Cen MT" w:cs="Arial"/>
          <w:sz w:val="16"/>
          <w:szCs w:val="16"/>
          <w:lang w:val="es-ES_tradnl"/>
        </w:rPr>
        <w:t>en la siguiente figura</w:t>
      </w:r>
      <w:r w:rsidR="00AB7FAC" w:rsidRPr="00952D9D">
        <w:rPr>
          <w:rFonts w:ascii="Tw Cen MT" w:eastAsia="Cambria" w:hAnsi="Tw Cen MT" w:cs="Arial"/>
          <w:sz w:val="16"/>
          <w:szCs w:val="16"/>
          <w:lang w:val="es-ES_tradnl"/>
        </w:rPr>
        <w:t>.</w:t>
      </w:r>
      <w:r w:rsidR="00DF6CAB" w:rsidRPr="00952D9D">
        <w:rPr>
          <w:rFonts w:ascii="Tw Cen MT" w:eastAsia="Cambria" w:hAnsi="Tw Cen MT" w:cs="Arial"/>
          <w:sz w:val="16"/>
          <w:szCs w:val="16"/>
          <w:lang w:val="es-ES_tradnl"/>
        </w:rPr>
        <w:t xml:space="preserve"> </w:t>
      </w:r>
    </w:p>
    <w:p w14:paraId="1865C71F" w14:textId="77777777" w:rsidR="0073394A" w:rsidRPr="00952D9D" w:rsidRDefault="0073394A" w:rsidP="00952D9D">
      <w:pPr>
        <w:spacing w:line="240" w:lineRule="auto"/>
        <w:jc w:val="right"/>
        <w:rPr>
          <w:rFonts w:ascii="Tw Cen MT" w:hAnsi="Tw Cen MT"/>
          <w:sz w:val="16"/>
          <w:szCs w:val="16"/>
          <w:lang w:val="es-ES_tradnl"/>
        </w:rPr>
      </w:pPr>
    </w:p>
    <w:p w14:paraId="5FD6B53D" w14:textId="77777777" w:rsidR="008C4EAD" w:rsidRPr="00952D9D" w:rsidRDefault="008C4EAD" w:rsidP="00952D9D">
      <w:pPr>
        <w:spacing w:line="240" w:lineRule="auto"/>
        <w:jc w:val="right"/>
        <w:rPr>
          <w:rFonts w:ascii="Tw Cen MT" w:eastAsia="Calibri" w:hAnsi="Tw Cen MT"/>
          <w:b/>
          <w:iCs/>
          <w:sz w:val="16"/>
          <w:szCs w:val="16"/>
          <w:lang w:val="es-ES_tradnl" w:eastAsia="en-US"/>
        </w:rPr>
      </w:pPr>
      <w:r w:rsidRPr="00952D9D">
        <w:rPr>
          <w:rFonts w:ascii="Tw Cen MT" w:hAnsi="Tw Cen MT"/>
          <w:b/>
          <w:bCs/>
          <w:i/>
          <w:iCs/>
          <w:sz w:val="16"/>
          <w:szCs w:val="16"/>
          <w:lang w:val="es-ES_tradnl"/>
        </w:rPr>
        <w:br w:type="page"/>
      </w:r>
    </w:p>
    <w:p w14:paraId="4966F141" w14:textId="175CD7FD" w:rsidR="0073394A" w:rsidRPr="00952D9D" w:rsidRDefault="0073394A" w:rsidP="00952D9D">
      <w:pPr>
        <w:spacing w:line="240" w:lineRule="auto"/>
        <w:jc w:val="right"/>
        <w:rPr>
          <w:rFonts w:ascii="Tw Cen MT" w:hAnsi="Tw Cen MT"/>
          <w:b/>
          <w:bCs/>
          <w:i/>
          <w:iCs/>
          <w:sz w:val="16"/>
          <w:szCs w:val="16"/>
          <w:lang w:val="es-ES_tradnl"/>
        </w:rPr>
      </w:pPr>
      <w:r w:rsidRPr="00952D9D">
        <w:rPr>
          <w:rFonts w:ascii="Tw Cen MT" w:hAnsi="Tw Cen MT"/>
          <w:b/>
          <w:iCs/>
          <w:sz w:val="16"/>
          <w:szCs w:val="16"/>
          <w:lang w:val="es-ES_tradnl"/>
        </w:rPr>
        <w:lastRenderedPageBreak/>
        <w:t xml:space="preserve">Figura </w:t>
      </w:r>
      <w:r w:rsidRPr="00952D9D">
        <w:rPr>
          <w:rFonts w:ascii="Tw Cen MT" w:hAnsi="Tw Cen MT"/>
          <w:b/>
          <w:bCs/>
          <w:i/>
          <w:iCs/>
          <w:sz w:val="16"/>
          <w:szCs w:val="16"/>
          <w:lang w:val="es-ES_tradnl"/>
        </w:rPr>
        <w:fldChar w:fldCharType="begin"/>
      </w:r>
      <w:r w:rsidRPr="00952D9D">
        <w:rPr>
          <w:rFonts w:ascii="Tw Cen MT" w:hAnsi="Tw Cen MT"/>
          <w:b/>
          <w:iCs/>
          <w:sz w:val="16"/>
          <w:szCs w:val="16"/>
          <w:lang w:val="es-ES_tradnl"/>
        </w:rPr>
        <w:instrText xml:space="preserve"> SEQ Figura \* ARABIC </w:instrText>
      </w:r>
      <w:r w:rsidRPr="00952D9D">
        <w:rPr>
          <w:rFonts w:ascii="Tw Cen MT" w:hAnsi="Tw Cen MT"/>
          <w:b/>
          <w:bCs/>
          <w:i/>
          <w:iCs/>
          <w:sz w:val="16"/>
          <w:szCs w:val="16"/>
          <w:lang w:val="es-ES_tradnl"/>
        </w:rPr>
        <w:fldChar w:fldCharType="separate"/>
      </w:r>
      <w:r w:rsidR="00C22E7E" w:rsidRPr="00952D9D">
        <w:rPr>
          <w:rFonts w:ascii="Tw Cen MT" w:hAnsi="Tw Cen MT"/>
          <w:b/>
          <w:iCs/>
          <w:noProof/>
          <w:sz w:val="16"/>
          <w:szCs w:val="16"/>
          <w:lang w:val="es-ES_tradnl"/>
        </w:rPr>
        <w:t>1</w:t>
      </w:r>
      <w:r w:rsidRPr="00952D9D">
        <w:rPr>
          <w:rFonts w:ascii="Tw Cen MT" w:hAnsi="Tw Cen MT"/>
          <w:b/>
          <w:bCs/>
          <w:i/>
          <w:iCs/>
          <w:sz w:val="16"/>
          <w:szCs w:val="16"/>
          <w:lang w:val="es-ES_tradnl"/>
        </w:rPr>
        <w:fldChar w:fldCharType="end"/>
      </w:r>
    </w:p>
    <w:p w14:paraId="25AD39E8" w14:textId="4AF3C511" w:rsidR="0073394A" w:rsidRPr="00952D9D" w:rsidRDefault="0073394A" w:rsidP="00952D9D">
      <w:pPr>
        <w:spacing w:line="240" w:lineRule="auto"/>
        <w:jc w:val="right"/>
        <w:rPr>
          <w:rFonts w:ascii="Tw Cen MT" w:hAnsi="Tw Cen MT"/>
          <w:sz w:val="16"/>
          <w:szCs w:val="16"/>
          <w:lang w:val="es-ES_tradnl"/>
        </w:rPr>
      </w:pPr>
      <w:r w:rsidRPr="00952D9D">
        <w:rPr>
          <w:rFonts w:ascii="Tw Cen MT" w:hAnsi="Tw Cen MT"/>
          <w:sz w:val="16"/>
          <w:szCs w:val="16"/>
          <w:lang w:val="es-ES_tradnl"/>
        </w:rPr>
        <w:t>Diseño instruccional de GAME MATH. Jimmy Muñoz (2019)</w:t>
      </w:r>
    </w:p>
    <w:p w14:paraId="79595A55" w14:textId="62731E69" w:rsidR="00AB7FAC" w:rsidRPr="00952D9D" w:rsidRDefault="000A25B4" w:rsidP="00952D9D">
      <w:pPr>
        <w:spacing w:line="240" w:lineRule="auto"/>
        <w:jc w:val="right"/>
        <w:rPr>
          <w:rFonts w:ascii="Tw Cen MT" w:hAnsi="Tw Cen MT"/>
          <w:sz w:val="16"/>
          <w:szCs w:val="16"/>
          <w:lang w:val="es-ES_tradnl"/>
        </w:rPr>
      </w:pPr>
      <w:r w:rsidRPr="00952D9D">
        <w:rPr>
          <w:rFonts w:ascii="Tw Cen MT" w:hAnsi="Tw Cen MT"/>
          <w:noProof/>
          <w:sz w:val="16"/>
          <w:szCs w:val="16"/>
          <w:lang w:val="es-ES_tradnl"/>
        </w:rPr>
        <w:drawing>
          <wp:inline distT="0" distB="0" distL="0" distR="0" wp14:anchorId="55F881AC" wp14:editId="20B19FBA">
            <wp:extent cx="5400000" cy="3361711"/>
            <wp:effectExtent l="19050" t="19050" r="10795" b="1016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5F466C3.tmp"/>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00000" cy="3361711"/>
                    </a:xfrm>
                    <a:prstGeom prst="rect">
                      <a:avLst/>
                    </a:prstGeom>
                    <a:ln>
                      <a:solidFill>
                        <a:schemeClr val="bg1">
                          <a:lumMod val="85000"/>
                        </a:schemeClr>
                      </a:solidFill>
                    </a:ln>
                  </pic:spPr>
                </pic:pic>
              </a:graphicData>
            </a:graphic>
          </wp:inline>
        </w:drawing>
      </w:r>
    </w:p>
    <w:p w14:paraId="56016232" w14:textId="71C1FC89" w:rsidR="00E07D1E" w:rsidRPr="00952D9D" w:rsidRDefault="00E07D1E" w:rsidP="00952D9D">
      <w:pPr>
        <w:spacing w:line="240" w:lineRule="auto"/>
        <w:jc w:val="right"/>
        <w:rPr>
          <w:rFonts w:ascii="Tw Cen MT" w:eastAsia="Cambria" w:hAnsi="Tw Cen MT" w:cs="Arial"/>
          <w:sz w:val="16"/>
          <w:szCs w:val="16"/>
          <w:lang w:val="es-ES_tradnl"/>
        </w:rPr>
      </w:pPr>
      <w:r w:rsidRPr="00952D9D">
        <w:rPr>
          <w:rFonts w:ascii="Tw Cen MT" w:eastAsia="Cambria" w:hAnsi="Tw Cen MT" w:cs="Arial"/>
          <w:sz w:val="16"/>
          <w:szCs w:val="16"/>
          <w:lang w:val="es-ES_tradnl"/>
        </w:rPr>
        <w:t>Este proyecto propone que las fases de la Aula Invertida no se apliquen estrictamente como su teoría lo indica, pues sugiere una adaptación que permita al estudiante trabajar dentro o fuera de clases, como parte de la asignatura o como refuerzo académico (ver tabla 1). La idea principal es que la plataforma educativa pueda ser usada en la educación forma</w:t>
      </w:r>
      <w:r w:rsidR="001321AA" w:rsidRPr="00952D9D">
        <w:rPr>
          <w:rFonts w:ascii="Tw Cen MT" w:eastAsia="Cambria" w:hAnsi="Tw Cen MT" w:cs="Arial"/>
          <w:sz w:val="16"/>
          <w:szCs w:val="16"/>
          <w:lang w:val="es-ES_tradnl"/>
        </w:rPr>
        <w:t>l</w:t>
      </w:r>
      <w:r w:rsidRPr="00952D9D">
        <w:rPr>
          <w:rFonts w:ascii="Tw Cen MT" w:eastAsia="Cambria" w:hAnsi="Tw Cen MT" w:cs="Arial"/>
          <w:sz w:val="16"/>
          <w:szCs w:val="16"/>
          <w:lang w:val="es-ES_tradnl"/>
        </w:rPr>
        <w:t xml:space="preserve"> y no formal, es decir por parte del docente</w:t>
      </w:r>
      <w:r w:rsidR="001E7806" w:rsidRPr="00952D9D">
        <w:rPr>
          <w:rFonts w:ascii="Tw Cen MT" w:eastAsia="Cambria" w:hAnsi="Tw Cen MT" w:cs="Arial"/>
          <w:sz w:val="16"/>
          <w:szCs w:val="16"/>
          <w:lang w:val="es-ES_tradnl"/>
        </w:rPr>
        <w:t xml:space="preserve"> en las asignaturas, </w:t>
      </w:r>
      <w:r w:rsidRPr="00952D9D">
        <w:rPr>
          <w:rFonts w:ascii="Tw Cen MT" w:eastAsia="Cambria" w:hAnsi="Tw Cen MT" w:cs="Arial"/>
          <w:sz w:val="16"/>
          <w:szCs w:val="16"/>
          <w:lang w:val="es-ES_tradnl"/>
        </w:rPr>
        <w:t xml:space="preserve">o por </w:t>
      </w:r>
      <w:r w:rsidR="001E7806" w:rsidRPr="00952D9D">
        <w:rPr>
          <w:rFonts w:ascii="Tw Cen MT" w:eastAsia="Cambria" w:hAnsi="Tw Cen MT" w:cs="Arial"/>
          <w:sz w:val="16"/>
          <w:szCs w:val="16"/>
          <w:lang w:val="es-ES_tradnl"/>
        </w:rPr>
        <w:t xml:space="preserve">los </w:t>
      </w:r>
      <w:r w:rsidRPr="00952D9D">
        <w:rPr>
          <w:rFonts w:ascii="Tw Cen MT" w:eastAsia="Cambria" w:hAnsi="Tw Cen MT" w:cs="Arial"/>
          <w:sz w:val="16"/>
          <w:szCs w:val="16"/>
          <w:lang w:val="es-ES_tradnl"/>
        </w:rPr>
        <w:t xml:space="preserve">estudiantes que deseen acceder gratuitamente para reforzar sus conocimientos. </w:t>
      </w:r>
    </w:p>
    <w:p w14:paraId="3F748F25" w14:textId="66F0DE4F" w:rsidR="00A85BAC" w:rsidRPr="00952D9D" w:rsidRDefault="008D73CA" w:rsidP="00952D9D">
      <w:pPr>
        <w:spacing w:line="240" w:lineRule="auto"/>
        <w:jc w:val="right"/>
        <w:rPr>
          <w:rFonts w:ascii="Tw Cen MT" w:eastAsia="Cambria" w:hAnsi="Tw Cen MT" w:cs="Arial"/>
          <w:sz w:val="16"/>
          <w:szCs w:val="16"/>
          <w:lang w:val="es-ES_tradnl"/>
        </w:rPr>
      </w:pPr>
      <w:r w:rsidRPr="00952D9D">
        <w:rPr>
          <w:rFonts w:ascii="Tw Cen MT" w:eastAsia="Cambria" w:hAnsi="Tw Cen MT" w:cs="Arial"/>
          <w:sz w:val="16"/>
          <w:szCs w:val="16"/>
          <w:lang w:val="es-ES_tradnl"/>
        </w:rPr>
        <w:t xml:space="preserve">Los docentes </w:t>
      </w:r>
      <w:r w:rsidR="00F7720B" w:rsidRPr="00952D9D">
        <w:rPr>
          <w:rFonts w:ascii="Tw Cen MT" w:eastAsia="Cambria" w:hAnsi="Tw Cen MT" w:cs="Arial"/>
          <w:sz w:val="16"/>
          <w:szCs w:val="16"/>
          <w:lang w:val="es-ES_tradnl"/>
        </w:rPr>
        <w:t>que decidan</w:t>
      </w:r>
      <w:r w:rsidRPr="00952D9D">
        <w:rPr>
          <w:rFonts w:ascii="Tw Cen MT" w:eastAsia="Cambria" w:hAnsi="Tw Cen MT" w:cs="Arial"/>
          <w:sz w:val="16"/>
          <w:szCs w:val="16"/>
          <w:lang w:val="es-ES_tradnl"/>
        </w:rPr>
        <w:t xml:space="preserve"> emplear GAME MATH en sus clases </w:t>
      </w:r>
      <w:r w:rsidR="00F7720B" w:rsidRPr="00952D9D">
        <w:rPr>
          <w:rFonts w:ascii="Tw Cen MT" w:eastAsia="Cambria" w:hAnsi="Tw Cen MT" w:cs="Arial"/>
          <w:sz w:val="16"/>
          <w:szCs w:val="16"/>
          <w:lang w:val="es-ES_tradnl"/>
        </w:rPr>
        <w:t xml:space="preserve">podrán </w:t>
      </w:r>
      <w:r w:rsidRPr="00952D9D">
        <w:rPr>
          <w:rFonts w:ascii="Tw Cen MT" w:eastAsia="Cambria" w:hAnsi="Tw Cen MT" w:cs="Arial"/>
          <w:sz w:val="16"/>
          <w:szCs w:val="16"/>
          <w:lang w:val="es-ES_tradnl"/>
        </w:rPr>
        <w:t>dar seguimiento al proceso de aprendizaje</w:t>
      </w:r>
      <w:r w:rsidR="00F7720B" w:rsidRPr="00952D9D">
        <w:rPr>
          <w:rFonts w:ascii="Tw Cen MT" w:eastAsia="Cambria" w:hAnsi="Tw Cen MT" w:cs="Arial"/>
          <w:sz w:val="16"/>
          <w:szCs w:val="16"/>
          <w:lang w:val="es-ES_tradnl"/>
        </w:rPr>
        <w:t xml:space="preserve"> de cada estudiante a través de los informes automatizados por el LMS.</w:t>
      </w:r>
      <w:r w:rsidR="00FE26E8" w:rsidRPr="00952D9D">
        <w:rPr>
          <w:rFonts w:ascii="Tw Cen MT" w:eastAsia="Cambria" w:hAnsi="Tw Cen MT" w:cs="Arial"/>
          <w:sz w:val="16"/>
          <w:szCs w:val="16"/>
          <w:lang w:val="es-ES_tradnl"/>
        </w:rPr>
        <w:t xml:space="preserve"> Los estudiantes podrán verificar su rendimiento académico mediante sus calificaciones en los cuestionarios, además de tener una sección que muestra la</w:t>
      </w:r>
      <w:r w:rsidR="00C839C6" w:rsidRPr="00952D9D">
        <w:rPr>
          <w:rFonts w:ascii="Tw Cen MT" w:eastAsia="Cambria" w:hAnsi="Tw Cen MT" w:cs="Arial"/>
          <w:sz w:val="16"/>
          <w:szCs w:val="16"/>
          <w:lang w:val="es-ES_tradnl"/>
        </w:rPr>
        <w:t xml:space="preserve">s insignias ganadas por completar cada secuencia didáctica. Los padres o representantes legales se mantienen informados con las notificaciones que envía el LMS a sus correos electrónicos, lo cual sucede cuando hay actividades pendientes de realizar o se completa una temática especifica.  </w:t>
      </w:r>
    </w:p>
    <w:p w14:paraId="201601D2" w14:textId="77777777" w:rsidR="009B0836" w:rsidRPr="00952D9D" w:rsidRDefault="009B0836" w:rsidP="00952D9D">
      <w:pPr>
        <w:spacing w:line="240" w:lineRule="auto"/>
        <w:jc w:val="right"/>
        <w:rPr>
          <w:rFonts w:ascii="Tw Cen MT" w:eastAsia="Calibri" w:hAnsi="Tw Cen MT" w:cs="Arial"/>
          <w:b/>
          <w:sz w:val="16"/>
          <w:szCs w:val="16"/>
          <w:lang w:val="es-ES_tradnl" w:eastAsia="en-US"/>
        </w:rPr>
      </w:pPr>
      <w:bookmarkStart w:id="9" w:name="_Toc35958940"/>
      <w:r w:rsidRPr="00952D9D">
        <w:rPr>
          <w:rFonts w:ascii="Tw Cen MT" w:hAnsi="Tw Cen MT" w:cs="Arial"/>
          <w:b/>
          <w:bCs/>
          <w:i/>
          <w:sz w:val="16"/>
          <w:szCs w:val="16"/>
          <w:lang w:val="es-ES_tradnl"/>
        </w:rPr>
        <w:br w:type="page"/>
      </w:r>
    </w:p>
    <w:p w14:paraId="39D066CC" w14:textId="36D4E305" w:rsidR="00F217C9" w:rsidRPr="00952D9D" w:rsidRDefault="00CE075A" w:rsidP="00952D9D">
      <w:pPr>
        <w:spacing w:line="240" w:lineRule="auto"/>
        <w:jc w:val="right"/>
        <w:rPr>
          <w:rFonts w:ascii="Tw Cen MT" w:hAnsi="Tw Cen MT" w:cs="Arial"/>
          <w:b/>
          <w:bCs/>
          <w:i/>
          <w:sz w:val="16"/>
          <w:szCs w:val="16"/>
          <w:lang w:val="es-ES_tradnl"/>
        </w:rPr>
      </w:pPr>
      <w:r w:rsidRPr="00952D9D">
        <w:rPr>
          <w:rFonts w:ascii="Tw Cen MT" w:hAnsi="Tw Cen MT" w:cs="Arial"/>
          <w:b/>
          <w:sz w:val="16"/>
          <w:szCs w:val="16"/>
          <w:lang w:val="es-ES_tradnl"/>
        </w:rPr>
        <w:lastRenderedPageBreak/>
        <w:t xml:space="preserve">Tabla </w:t>
      </w:r>
      <w:r w:rsidRPr="00952D9D">
        <w:rPr>
          <w:rFonts w:ascii="Tw Cen MT" w:hAnsi="Tw Cen MT" w:cs="Arial"/>
          <w:b/>
          <w:bCs/>
          <w:i/>
          <w:sz w:val="16"/>
          <w:szCs w:val="16"/>
          <w:lang w:val="es-ES_tradnl"/>
        </w:rPr>
        <w:fldChar w:fldCharType="begin"/>
      </w:r>
      <w:r w:rsidRPr="00952D9D">
        <w:rPr>
          <w:rFonts w:ascii="Tw Cen MT" w:hAnsi="Tw Cen MT" w:cs="Arial"/>
          <w:b/>
          <w:sz w:val="16"/>
          <w:szCs w:val="16"/>
          <w:lang w:val="es-ES_tradnl"/>
        </w:rPr>
        <w:instrText xml:space="preserve"> SEQ Tabla \* ARABIC </w:instrText>
      </w:r>
      <w:r w:rsidRPr="00952D9D">
        <w:rPr>
          <w:rFonts w:ascii="Tw Cen MT" w:hAnsi="Tw Cen MT" w:cs="Arial"/>
          <w:b/>
          <w:bCs/>
          <w:i/>
          <w:sz w:val="16"/>
          <w:szCs w:val="16"/>
          <w:lang w:val="es-ES_tradnl"/>
        </w:rPr>
        <w:fldChar w:fldCharType="separate"/>
      </w:r>
      <w:r w:rsidR="002B790E" w:rsidRPr="00952D9D">
        <w:rPr>
          <w:rFonts w:ascii="Tw Cen MT" w:hAnsi="Tw Cen MT" w:cs="Arial"/>
          <w:b/>
          <w:noProof/>
          <w:sz w:val="16"/>
          <w:szCs w:val="16"/>
          <w:lang w:val="es-ES_tradnl"/>
        </w:rPr>
        <w:t>1</w:t>
      </w:r>
      <w:r w:rsidRPr="00952D9D">
        <w:rPr>
          <w:rFonts w:ascii="Tw Cen MT" w:hAnsi="Tw Cen MT" w:cs="Arial"/>
          <w:b/>
          <w:bCs/>
          <w:i/>
          <w:sz w:val="16"/>
          <w:szCs w:val="16"/>
          <w:lang w:val="es-ES_tradnl"/>
        </w:rPr>
        <w:fldChar w:fldCharType="end"/>
      </w:r>
    </w:p>
    <w:p w14:paraId="14DCD830" w14:textId="4AD2BDDB" w:rsidR="00CE075A" w:rsidRPr="00952D9D" w:rsidRDefault="00CE075A" w:rsidP="00952D9D">
      <w:pPr>
        <w:spacing w:line="240" w:lineRule="auto"/>
        <w:jc w:val="right"/>
        <w:rPr>
          <w:rFonts w:ascii="Tw Cen MT" w:hAnsi="Tw Cen MT"/>
          <w:sz w:val="16"/>
          <w:szCs w:val="16"/>
          <w:lang w:val="es-ES_tradnl"/>
        </w:rPr>
      </w:pPr>
      <w:r w:rsidRPr="00952D9D">
        <w:rPr>
          <w:rFonts w:ascii="Tw Cen MT" w:hAnsi="Tw Cen MT"/>
          <w:sz w:val="16"/>
          <w:szCs w:val="16"/>
          <w:lang w:val="es-ES_tradnl"/>
        </w:rPr>
        <w:t xml:space="preserve">Descripción de las fases del Aula Invertida aplicada en </w:t>
      </w:r>
      <w:bookmarkEnd w:id="9"/>
      <w:r w:rsidR="001A0AF7" w:rsidRPr="00952D9D">
        <w:rPr>
          <w:rFonts w:ascii="Tw Cen MT" w:hAnsi="Tw Cen MT"/>
          <w:sz w:val="16"/>
          <w:szCs w:val="16"/>
          <w:lang w:val="es-ES_tradnl"/>
        </w:rPr>
        <w:t>GAME MATH</w:t>
      </w:r>
    </w:p>
    <w:tbl>
      <w:tblPr>
        <w:tblStyle w:val="Tabladecuadrcula2"/>
        <w:tblW w:w="5000" w:type="pct"/>
        <w:tblBorders>
          <w:top w:val="none" w:sz="0" w:space="0" w:color="auto"/>
          <w:bottom w:val="none" w:sz="0" w:space="0" w:color="auto"/>
          <w:insideH w:val="none" w:sz="0" w:space="0" w:color="auto"/>
          <w:insideV w:val="none" w:sz="0" w:space="0" w:color="auto"/>
        </w:tblBorders>
        <w:tblLook w:val="04A0" w:firstRow="1" w:lastRow="0" w:firstColumn="1" w:lastColumn="0" w:noHBand="0" w:noVBand="1"/>
      </w:tblPr>
      <w:tblGrid>
        <w:gridCol w:w="3640"/>
        <w:gridCol w:w="2598"/>
        <w:gridCol w:w="2600"/>
      </w:tblGrid>
      <w:tr w:rsidR="00C00764" w:rsidRPr="00952D9D" w14:paraId="584CB5DE" w14:textId="77777777" w:rsidTr="00DE08ED">
        <w:trPr>
          <w:cnfStyle w:val="100000000000" w:firstRow="1" w:lastRow="0" w:firstColumn="0" w:lastColumn="0" w:oddVBand="0" w:evenVBand="0" w:oddHBand="0" w:evenHBand="0" w:firstRowFirstColumn="0" w:firstRowLastColumn="0" w:lastRowFirstColumn="0" w:lastRowLastColumn="0"/>
          <w:trHeight w:val="464"/>
        </w:trPr>
        <w:tc>
          <w:tcPr>
            <w:cnfStyle w:val="001000000000" w:firstRow="0" w:lastRow="0" w:firstColumn="1" w:lastColumn="0" w:oddVBand="0" w:evenVBand="0" w:oddHBand="0" w:evenHBand="0" w:firstRowFirstColumn="0" w:firstRowLastColumn="0" w:lastRowFirstColumn="0" w:lastRowLastColumn="0"/>
            <w:tcW w:w="2059" w:type="pct"/>
            <w:tcBorders>
              <w:top w:val="single" w:sz="4" w:space="0" w:color="auto"/>
              <w:bottom w:val="single" w:sz="4" w:space="0" w:color="auto"/>
            </w:tcBorders>
            <w:shd w:val="clear" w:color="auto" w:fill="auto"/>
            <w:vAlign w:val="center"/>
          </w:tcPr>
          <w:p w14:paraId="775E56EA" w14:textId="77777777" w:rsidR="00CE075A" w:rsidRPr="00952D9D" w:rsidRDefault="00CE075A" w:rsidP="00952D9D">
            <w:pPr>
              <w:spacing w:line="240" w:lineRule="auto"/>
              <w:jc w:val="right"/>
              <w:rPr>
                <w:rFonts w:ascii="Tw Cen MT" w:hAnsi="Tw Cen MT"/>
                <w:sz w:val="16"/>
                <w:szCs w:val="16"/>
                <w:lang w:val="es-ES_tradnl"/>
              </w:rPr>
            </w:pPr>
            <w:r w:rsidRPr="00952D9D">
              <w:rPr>
                <w:rFonts w:ascii="Tw Cen MT" w:hAnsi="Tw Cen MT"/>
                <w:sz w:val="16"/>
                <w:szCs w:val="16"/>
                <w:lang w:val="es-ES_tradnl"/>
              </w:rPr>
              <w:t>Fase del Aula Invertida</w:t>
            </w:r>
          </w:p>
        </w:tc>
        <w:tc>
          <w:tcPr>
            <w:tcW w:w="1469" w:type="pct"/>
            <w:tcBorders>
              <w:top w:val="single" w:sz="4" w:space="0" w:color="auto"/>
              <w:bottom w:val="single" w:sz="4" w:space="0" w:color="auto"/>
            </w:tcBorders>
            <w:shd w:val="clear" w:color="auto" w:fill="auto"/>
            <w:vAlign w:val="center"/>
          </w:tcPr>
          <w:p w14:paraId="79395906" w14:textId="07D57FE6" w:rsidR="00CE075A" w:rsidRPr="00952D9D" w:rsidRDefault="00CE075A" w:rsidP="00952D9D">
            <w:pPr>
              <w:spacing w:line="240" w:lineRule="auto"/>
              <w:jc w:val="right"/>
              <w:cnfStyle w:val="100000000000" w:firstRow="1" w:lastRow="0" w:firstColumn="0" w:lastColumn="0" w:oddVBand="0" w:evenVBand="0" w:oddHBand="0" w:evenHBand="0" w:firstRowFirstColumn="0" w:firstRowLastColumn="0" w:lastRowFirstColumn="0" w:lastRowLastColumn="0"/>
              <w:rPr>
                <w:rFonts w:ascii="Tw Cen MT" w:hAnsi="Tw Cen MT"/>
                <w:sz w:val="16"/>
                <w:szCs w:val="16"/>
                <w:lang w:val="es-ES_tradnl"/>
              </w:rPr>
            </w:pPr>
            <w:r w:rsidRPr="00952D9D">
              <w:rPr>
                <w:rFonts w:ascii="Tw Cen MT" w:hAnsi="Tw Cen MT"/>
                <w:sz w:val="16"/>
                <w:szCs w:val="16"/>
                <w:lang w:val="es-ES_tradnl"/>
              </w:rPr>
              <w:t>Herramientas Web</w:t>
            </w:r>
            <w:r w:rsidR="005F6CE2" w:rsidRPr="00952D9D">
              <w:rPr>
                <w:rFonts w:ascii="Tw Cen MT" w:hAnsi="Tw Cen MT"/>
                <w:sz w:val="16"/>
                <w:szCs w:val="16"/>
                <w:lang w:val="es-ES_tradnl"/>
              </w:rPr>
              <w:t>/RED</w:t>
            </w:r>
          </w:p>
        </w:tc>
        <w:tc>
          <w:tcPr>
            <w:tcW w:w="1471" w:type="pct"/>
            <w:tcBorders>
              <w:top w:val="single" w:sz="4" w:space="0" w:color="auto"/>
              <w:bottom w:val="single" w:sz="4" w:space="0" w:color="auto"/>
            </w:tcBorders>
            <w:shd w:val="clear" w:color="auto" w:fill="auto"/>
            <w:vAlign w:val="center"/>
          </w:tcPr>
          <w:p w14:paraId="28192B80" w14:textId="77777777" w:rsidR="00CE075A" w:rsidRPr="00952D9D" w:rsidRDefault="00CE075A" w:rsidP="00952D9D">
            <w:pPr>
              <w:spacing w:line="240" w:lineRule="auto"/>
              <w:jc w:val="right"/>
              <w:cnfStyle w:val="100000000000" w:firstRow="1" w:lastRow="0" w:firstColumn="0" w:lastColumn="0" w:oddVBand="0" w:evenVBand="0" w:oddHBand="0" w:evenHBand="0" w:firstRowFirstColumn="0" w:firstRowLastColumn="0" w:lastRowFirstColumn="0" w:lastRowLastColumn="0"/>
              <w:rPr>
                <w:rFonts w:ascii="Tw Cen MT" w:hAnsi="Tw Cen MT"/>
                <w:sz w:val="16"/>
                <w:szCs w:val="16"/>
                <w:lang w:val="es-ES_tradnl"/>
              </w:rPr>
            </w:pPr>
            <w:r w:rsidRPr="00952D9D">
              <w:rPr>
                <w:rFonts w:ascii="Tw Cen MT" w:hAnsi="Tw Cen MT"/>
                <w:sz w:val="16"/>
                <w:szCs w:val="16"/>
                <w:lang w:val="es-ES_tradnl"/>
              </w:rPr>
              <w:t>Recurso/actividad</w:t>
            </w:r>
          </w:p>
          <w:p w14:paraId="68A68BC3" w14:textId="77777777" w:rsidR="00CE075A" w:rsidRPr="00952D9D" w:rsidRDefault="00CE075A" w:rsidP="00952D9D">
            <w:pPr>
              <w:spacing w:line="240" w:lineRule="auto"/>
              <w:jc w:val="right"/>
              <w:cnfStyle w:val="100000000000" w:firstRow="1" w:lastRow="0" w:firstColumn="0" w:lastColumn="0" w:oddVBand="0" w:evenVBand="0" w:oddHBand="0" w:evenHBand="0" w:firstRowFirstColumn="0" w:firstRowLastColumn="0" w:lastRowFirstColumn="0" w:lastRowLastColumn="0"/>
              <w:rPr>
                <w:rFonts w:ascii="Tw Cen MT" w:hAnsi="Tw Cen MT"/>
                <w:sz w:val="16"/>
                <w:szCs w:val="16"/>
                <w:lang w:val="es-ES_tradnl"/>
              </w:rPr>
            </w:pPr>
            <w:r w:rsidRPr="00952D9D">
              <w:rPr>
                <w:rFonts w:ascii="Tw Cen MT" w:hAnsi="Tw Cen MT"/>
                <w:sz w:val="16"/>
                <w:szCs w:val="16"/>
                <w:lang w:val="es-ES_tradnl"/>
              </w:rPr>
              <w:t>del LMS – Moodle</w:t>
            </w:r>
          </w:p>
        </w:tc>
      </w:tr>
      <w:tr w:rsidR="00C00764" w:rsidRPr="00952D9D" w14:paraId="226ED6E7" w14:textId="77777777" w:rsidTr="00DE08ED">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2059" w:type="pct"/>
            <w:tcBorders>
              <w:top w:val="single" w:sz="4" w:space="0" w:color="auto"/>
            </w:tcBorders>
            <w:shd w:val="clear" w:color="auto" w:fill="auto"/>
            <w:vAlign w:val="center"/>
          </w:tcPr>
          <w:p w14:paraId="11E9F36C" w14:textId="77777777" w:rsidR="00CE075A" w:rsidRPr="00952D9D" w:rsidRDefault="00CE075A" w:rsidP="00952D9D">
            <w:pPr>
              <w:spacing w:line="240" w:lineRule="auto"/>
              <w:jc w:val="right"/>
              <w:rPr>
                <w:rFonts w:ascii="Tw Cen MT" w:hAnsi="Tw Cen MT"/>
                <w:sz w:val="16"/>
                <w:szCs w:val="16"/>
                <w:lang w:val="es-ES_tradnl"/>
              </w:rPr>
            </w:pPr>
            <w:r w:rsidRPr="00952D9D">
              <w:rPr>
                <w:rFonts w:ascii="Tw Cen MT" w:hAnsi="Tw Cen MT"/>
                <w:sz w:val="16"/>
                <w:szCs w:val="16"/>
                <w:lang w:val="es-ES_tradnl"/>
              </w:rPr>
              <w:t>Aprendizaje previo</w:t>
            </w:r>
          </w:p>
          <w:p w14:paraId="572C2DAE" w14:textId="77777777" w:rsidR="00CE075A" w:rsidRPr="00952D9D" w:rsidRDefault="00CE075A" w:rsidP="00952D9D">
            <w:pPr>
              <w:spacing w:line="240" w:lineRule="auto"/>
              <w:jc w:val="right"/>
              <w:rPr>
                <w:rFonts w:ascii="Tw Cen MT" w:hAnsi="Tw Cen MT"/>
                <w:sz w:val="16"/>
                <w:szCs w:val="16"/>
                <w:lang w:val="es-ES_tradnl"/>
              </w:rPr>
            </w:pPr>
            <w:r w:rsidRPr="00952D9D">
              <w:rPr>
                <w:rFonts w:ascii="Tw Cen MT" w:hAnsi="Tw Cen MT"/>
                <w:sz w:val="16"/>
                <w:szCs w:val="16"/>
                <w:lang w:val="es-ES_tradnl"/>
              </w:rPr>
              <w:t>Aprendizaje colaborativo</w:t>
            </w:r>
          </w:p>
        </w:tc>
        <w:tc>
          <w:tcPr>
            <w:tcW w:w="1469" w:type="pct"/>
            <w:tcBorders>
              <w:top w:val="single" w:sz="4" w:space="0" w:color="auto"/>
            </w:tcBorders>
            <w:shd w:val="clear" w:color="auto" w:fill="auto"/>
            <w:vAlign w:val="center"/>
          </w:tcPr>
          <w:p w14:paraId="54E155EF" w14:textId="560583FA" w:rsidR="00CE075A" w:rsidRPr="00952D9D" w:rsidRDefault="00CE075A" w:rsidP="00952D9D">
            <w:pPr>
              <w:spacing w:line="240" w:lineRule="auto"/>
              <w:jc w:val="right"/>
              <w:cnfStyle w:val="000000100000" w:firstRow="0" w:lastRow="0" w:firstColumn="0" w:lastColumn="0" w:oddVBand="0" w:evenVBand="0" w:oddHBand="1" w:evenHBand="0" w:firstRowFirstColumn="0" w:firstRowLastColumn="0" w:lastRowFirstColumn="0" w:lastRowLastColumn="0"/>
              <w:rPr>
                <w:rFonts w:ascii="Tw Cen MT" w:hAnsi="Tw Cen MT"/>
                <w:sz w:val="16"/>
                <w:szCs w:val="16"/>
                <w:lang w:val="es-ES_tradnl"/>
              </w:rPr>
            </w:pPr>
            <w:r w:rsidRPr="00952D9D">
              <w:rPr>
                <w:rFonts w:ascii="Tw Cen MT" w:hAnsi="Tw Cen MT"/>
                <w:sz w:val="16"/>
                <w:szCs w:val="16"/>
                <w:lang w:val="es-ES_tradnl"/>
              </w:rPr>
              <w:t>Educaplay</w:t>
            </w:r>
            <w:r w:rsidR="00DE08ED" w:rsidRPr="00952D9D">
              <w:rPr>
                <w:rFonts w:ascii="Tw Cen MT" w:hAnsi="Tw Cen MT"/>
                <w:sz w:val="16"/>
                <w:szCs w:val="16"/>
                <w:lang w:val="es-ES_tradnl"/>
              </w:rPr>
              <w:t xml:space="preserve"> / VideoQuiz</w:t>
            </w:r>
          </w:p>
        </w:tc>
        <w:tc>
          <w:tcPr>
            <w:tcW w:w="1471" w:type="pct"/>
            <w:tcBorders>
              <w:top w:val="single" w:sz="4" w:space="0" w:color="auto"/>
            </w:tcBorders>
            <w:shd w:val="clear" w:color="auto" w:fill="auto"/>
            <w:vAlign w:val="center"/>
          </w:tcPr>
          <w:p w14:paraId="63AA96FA" w14:textId="77777777" w:rsidR="00CE075A" w:rsidRPr="00952D9D" w:rsidRDefault="00CE075A" w:rsidP="00952D9D">
            <w:pPr>
              <w:spacing w:line="240" w:lineRule="auto"/>
              <w:jc w:val="right"/>
              <w:cnfStyle w:val="000000100000" w:firstRow="0" w:lastRow="0" w:firstColumn="0" w:lastColumn="0" w:oddVBand="0" w:evenVBand="0" w:oddHBand="1" w:evenHBand="0" w:firstRowFirstColumn="0" w:firstRowLastColumn="0" w:lastRowFirstColumn="0" w:lastRowLastColumn="0"/>
              <w:rPr>
                <w:rFonts w:ascii="Tw Cen MT" w:hAnsi="Tw Cen MT"/>
                <w:sz w:val="16"/>
                <w:szCs w:val="16"/>
                <w:lang w:val="es-ES_tradnl"/>
              </w:rPr>
            </w:pPr>
            <w:r w:rsidRPr="00952D9D">
              <w:rPr>
                <w:rFonts w:ascii="Tw Cen MT" w:hAnsi="Tw Cen MT"/>
                <w:sz w:val="16"/>
                <w:szCs w:val="16"/>
                <w:lang w:val="es-ES_tradnl"/>
              </w:rPr>
              <w:t>Foro</w:t>
            </w:r>
          </w:p>
        </w:tc>
      </w:tr>
      <w:tr w:rsidR="00C00764" w:rsidRPr="00952D9D" w14:paraId="2CAD9043" w14:textId="77777777" w:rsidTr="00DE08ED">
        <w:trPr>
          <w:trHeight w:val="401"/>
        </w:trPr>
        <w:tc>
          <w:tcPr>
            <w:cnfStyle w:val="001000000000" w:firstRow="0" w:lastRow="0" w:firstColumn="1" w:lastColumn="0" w:oddVBand="0" w:evenVBand="0" w:oddHBand="0" w:evenHBand="0" w:firstRowFirstColumn="0" w:firstRowLastColumn="0" w:lastRowFirstColumn="0" w:lastRowLastColumn="0"/>
            <w:tcW w:w="2059" w:type="pct"/>
            <w:shd w:val="clear" w:color="auto" w:fill="auto"/>
            <w:vAlign w:val="center"/>
          </w:tcPr>
          <w:p w14:paraId="11372CD8" w14:textId="77777777" w:rsidR="00CE075A" w:rsidRPr="00952D9D" w:rsidRDefault="00CE075A" w:rsidP="00952D9D">
            <w:pPr>
              <w:spacing w:line="240" w:lineRule="auto"/>
              <w:jc w:val="right"/>
              <w:rPr>
                <w:rFonts w:ascii="Tw Cen MT" w:hAnsi="Tw Cen MT"/>
                <w:sz w:val="16"/>
                <w:szCs w:val="16"/>
                <w:lang w:val="es-ES_tradnl"/>
              </w:rPr>
            </w:pPr>
            <w:r w:rsidRPr="00952D9D">
              <w:rPr>
                <w:rFonts w:ascii="Tw Cen MT" w:hAnsi="Tw Cen MT"/>
                <w:sz w:val="16"/>
                <w:szCs w:val="16"/>
                <w:lang w:val="es-ES_tradnl"/>
              </w:rPr>
              <w:t>Aprendizaje Individual</w:t>
            </w:r>
          </w:p>
        </w:tc>
        <w:tc>
          <w:tcPr>
            <w:tcW w:w="1469" w:type="pct"/>
            <w:shd w:val="clear" w:color="auto" w:fill="auto"/>
            <w:vAlign w:val="center"/>
          </w:tcPr>
          <w:p w14:paraId="0CC0148B" w14:textId="78369DB1" w:rsidR="00CE075A" w:rsidRPr="00952D9D" w:rsidRDefault="00CE075A" w:rsidP="00952D9D">
            <w:pPr>
              <w:spacing w:line="240" w:lineRule="auto"/>
              <w:jc w:val="right"/>
              <w:cnfStyle w:val="000000000000" w:firstRow="0" w:lastRow="0" w:firstColumn="0" w:lastColumn="0" w:oddVBand="0" w:evenVBand="0" w:oddHBand="0" w:evenHBand="0" w:firstRowFirstColumn="0" w:firstRowLastColumn="0" w:lastRowFirstColumn="0" w:lastRowLastColumn="0"/>
              <w:rPr>
                <w:rFonts w:ascii="Tw Cen MT" w:hAnsi="Tw Cen MT"/>
                <w:sz w:val="16"/>
                <w:szCs w:val="16"/>
                <w:lang w:val="es-ES_tradnl"/>
              </w:rPr>
            </w:pPr>
            <w:r w:rsidRPr="00952D9D">
              <w:rPr>
                <w:rFonts w:ascii="Tw Cen MT" w:hAnsi="Tw Cen MT"/>
                <w:sz w:val="16"/>
                <w:szCs w:val="16"/>
                <w:lang w:val="es-ES_tradnl"/>
              </w:rPr>
              <w:t>Genially</w:t>
            </w:r>
            <w:r w:rsidR="00DE08ED" w:rsidRPr="00952D9D">
              <w:rPr>
                <w:rFonts w:ascii="Tw Cen MT" w:hAnsi="Tw Cen MT"/>
                <w:sz w:val="16"/>
                <w:szCs w:val="16"/>
                <w:lang w:val="es-ES_tradnl"/>
              </w:rPr>
              <w:t xml:space="preserve"> / Infografía</w:t>
            </w:r>
          </w:p>
        </w:tc>
        <w:tc>
          <w:tcPr>
            <w:tcW w:w="1471" w:type="pct"/>
            <w:shd w:val="clear" w:color="auto" w:fill="auto"/>
            <w:vAlign w:val="center"/>
          </w:tcPr>
          <w:p w14:paraId="3FE0C335" w14:textId="77777777" w:rsidR="00CE075A" w:rsidRPr="00952D9D" w:rsidRDefault="00CE075A" w:rsidP="00952D9D">
            <w:pPr>
              <w:spacing w:line="240" w:lineRule="auto"/>
              <w:jc w:val="right"/>
              <w:cnfStyle w:val="000000000000" w:firstRow="0" w:lastRow="0" w:firstColumn="0" w:lastColumn="0" w:oddVBand="0" w:evenVBand="0" w:oddHBand="0" w:evenHBand="0" w:firstRowFirstColumn="0" w:firstRowLastColumn="0" w:lastRowFirstColumn="0" w:lastRowLastColumn="0"/>
              <w:rPr>
                <w:rFonts w:ascii="Tw Cen MT" w:hAnsi="Tw Cen MT"/>
                <w:sz w:val="16"/>
                <w:szCs w:val="16"/>
                <w:lang w:val="es-ES_tradnl"/>
              </w:rPr>
            </w:pPr>
            <w:r w:rsidRPr="00952D9D">
              <w:rPr>
                <w:rFonts w:ascii="Tw Cen MT" w:hAnsi="Tw Cen MT"/>
                <w:sz w:val="16"/>
                <w:szCs w:val="16"/>
                <w:lang w:val="es-ES_tradnl"/>
              </w:rPr>
              <w:t>Página</w:t>
            </w:r>
          </w:p>
        </w:tc>
      </w:tr>
      <w:tr w:rsidR="00C00764" w:rsidRPr="00952D9D" w14:paraId="5BC5129E" w14:textId="77777777" w:rsidTr="00DE08ED">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2059" w:type="pct"/>
            <w:shd w:val="clear" w:color="auto" w:fill="auto"/>
            <w:vAlign w:val="center"/>
          </w:tcPr>
          <w:p w14:paraId="1984232C" w14:textId="759FA48B" w:rsidR="00CE075A" w:rsidRPr="00952D9D" w:rsidRDefault="00CE075A" w:rsidP="00952D9D">
            <w:pPr>
              <w:spacing w:line="240" w:lineRule="auto"/>
              <w:jc w:val="right"/>
              <w:rPr>
                <w:rFonts w:ascii="Tw Cen MT" w:hAnsi="Tw Cen MT"/>
                <w:sz w:val="16"/>
                <w:szCs w:val="16"/>
                <w:lang w:val="es-ES_tradnl"/>
              </w:rPr>
            </w:pPr>
            <w:r w:rsidRPr="00952D9D">
              <w:rPr>
                <w:rFonts w:ascii="Tw Cen MT" w:hAnsi="Tw Cen MT"/>
                <w:sz w:val="16"/>
                <w:szCs w:val="16"/>
                <w:lang w:val="es-ES_tradnl"/>
              </w:rPr>
              <w:t xml:space="preserve">Aprendizaje </w:t>
            </w:r>
            <w:r w:rsidR="00F41034" w:rsidRPr="00952D9D">
              <w:rPr>
                <w:rFonts w:ascii="Tw Cen MT" w:hAnsi="Tw Cen MT"/>
                <w:sz w:val="16"/>
                <w:szCs w:val="16"/>
                <w:lang w:val="es-ES_tradnl"/>
              </w:rPr>
              <w:t>de</w:t>
            </w:r>
            <w:r w:rsidRPr="00952D9D">
              <w:rPr>
                <w:rFonts w:ascii="Tw Cen MT" w:hAnsi="Tw Cen MT"/>
                <w:sz w:val="16"/>
                <w:szCs w:val="16"/>
                <w:lang w:val="es-ES_tradnl"/>
              </w:rPr>
              <w:t xml:space="preserve"> clase</w:t>
            </w:r>
          </w:p>
        </w:tc>
        <w:tc>
          <w:tcPr>
            <w:tcW w:w="1469" w:type="pct"/>
            <w:shd w:val="clear" w:color="auto" w:fill="auto"/>
            <w:vAlign w:val="center"/>
          </w:tcPr>
          <w:p w14:paraId="7D4617BD" w14:textId="52AD8D10" w:rsidR="00CE075A" w:rsidRPr="00952D9D" w:rsidRDefault="00DE08ED" w:rsidP="00952D9D">
            <w:pPr>
              <w:spacing w:line="240" w:lineRule="auto"/>
              <w:jc w:val="right"/>
              <w:cnfStyle w:val="000000100000" w:firstRow="0" w:lastRow="0" w:firstColumn="0" w:lastColumn="0" w:oddVBand="0" w:evenVBand="0" w:oddHBand="1" w:evenHBand="0" w:firstRowFirstColumn="0" w:firstRowLastColumn="0" w:lastRowFirstColumn="0" w:lastRowLastColumn="0"/>
              <w:rPr>
                <w:rFonts w:ascii="Tw Cen MT" w:hAnsi="Tw Cen MT"/>
                <w:sz w:val="16"/>
                <w:szCs w:val="16"/>
                <w:lang w:val="es-ES_tradnl"/>
              </w:rPr>
            </w:pPr>
            <w:r w:rsidRPr="00952D9D">
              <w:rPr>
                <w:rFonts w:ascii="Tw Cen MT" w:hAnsi="Tw Cen MT"/>
                <w:sz w:val="16"/>
                <w:szCs w:val="16"/>
                <w:lang w:val="es-ES_tradnl"/>
              </w:rPr>
              <w:t>Educaplay / Taller o juego</w:t>
            </w:r>
          </w:p>
        </w:tc>
        <w:tc>
          <w:tcPr>
            <w:tcW w:w="1471" w:type="pct"/>
            <w:shd w:val="clear" w:color="auto" w:fill="auto"/>
            <w:vAlign w:val="center"/>
          </w:tcPr>
          <w:p w14:paraId="050995D0" w14:textId="77777777" w:rsidR="00CE075A" w:rsidRPr="00952D9D" w:rsidRDefault="00CE075A" w:rsidP="00952D9D">
            <w:pPr>
              <w:spacing w:line="240" w:lineRule="auto"/>
              <w:jc w:val="right"/>
              <w:cnfStyle w:val="000000100000" w:firstRow="0" w:lastRow="0" w:firstColumn="0" w:lastColumn="0" w:oddVBand="0" w:evenVBand="0" w:oddHBand="1" w:evenHBand="0" w:firstRowFirstColumn="0" w:firstRowLastColumn="0" w:lastRowFirstColumn="0" w:lastRowLastColumn="0"/>
              <w:rPr>
                <w:rFonts w:ascii="Tw Cen MT" w:hAnsi="Tw Cen MT"/>
                <w:sz w:val="16"/>
                <w:szCs w:val="16"/>
                <w:lang w:val="es-ES_tradnl"/>
              </w:rPr>
            </w:pPr>
            <w:r w:rsidRPr="00952D9D">
              <w:rPr>
                <w:rFonts w:ascii="Tw Cen MT" w:hAnsi="Tw Cen MT"/>
                <w:sz w:val="16"/>
                <w:szCs w:val="16"/>
                <w:lang w:val="es-ES_tradnl"/>
              </w:rPr>
              <w:t>URL</w:t>
            </w:r>
          </w:p>
        </w:tc>
      </w:tr>
      <w:tr w:rsidR="00C00764" w:rsidRPr="00952D9D" w14:paraId="313E0060" w14:textId="77777777" w:rsidTr="00DE08ED">
        <w:trPr>
          <w:trHeight w:val="427"/>
        </w:trPr>
        <w:tc>
          <w:tcPr>
            <w:cnfStyle w:val="001000000000" w:firstRow="0" w:lastRow="0" w:firstColumn="1" w:lastColumn="0" w:oddVBand="0" w:evenVBand="0" w:oddHBand="0" w:evenHBand="0" w:firstRowFirstColumn="0" w:firstRowLastColumn="0" w:lastRowFirstColumn="0" w:lastRowLastColumn="0"/>
            <w:tcW w:w="2059" w:type="pct"/>
            <w:tcBorders>
              <w:bottom w:val="single" w:sz="4" w:space="0" w:color="auto"/>
            </w:tcBorders>
            <w:shd w:val="clear" w:color="auto" w:fill="auto"/>
            <w:vAlign w:val="center"/>
          </w:tcPr>
          <w:p w14:paraId="3268313C" w14:textId="77777777" w:rsidR="00CE075A" w:rsidRPr="00952D9D" w:rsidRDefault="00CE075A" w:rsidP="00952D9D">
            <w:pPr>
              <w:spacing w:line="240" w:lineRule="auto"/>
              <w:jc w:val="right"/>
              <w:rPr>
                <w:rFonts w:ascii="Tw Cen MT" w:hAnsi="Tw Cen MT"/>
                <w:sz w:val="16"/>
                <w:szCs w:val="16"/>
                <w:lang w:val="es-ES_tradnl"/>
              </w:rPr>
            </w:pPr>
            <w:r w:rsidRPr="00952D9D">
              <w:rPr>
                <w:rFonts w:ascii="Tw Cen MT" w:hAnsi="Tw Cen MT"/>
                <w:sz w:val="16"/>
                <w:szCs w:val="16"/>
                <w:lang w:val="es-ES_tradnl"/>
              </w:rPr>
              <w:t>Evaluación</w:t>
            </w:r>
          </w:p>
        </w:tc>
        <w:tc>
          <w:tcPr>
            <w:tcW w:w="1469" w:type="pct"/>
            <w:tcBorders>
              <w:bottom w:val="single" w:sz="4" w:space="0" w:color="auto"/>
            </w:tcBorders>
            <w:shd w:val="clear" w:color="auto" w:fill="auto"/>
            <w:vAlign w:val="center"/>
          </w:tcPr>
          <w:p w14:paraId="62358B9C" w14:textId="05D44B10" w:rsidR="00CE075A" w:rsidRPr="00952D9D" w:rsidRDefault="00CE075A" w:rsidP="00952D9D">
            <w:pPr>
              <w:spacing w:line="240" w:lineRule="auto"/>
              <w:jc w:val="right"/>
              <w:cnfStyle w:val="000000000000" w:firstRow="0" w:lastRow="0" w:firstColumn="0" w:lastColumn="0" w:oddVBand="0" w:evenVBand="0" w:oddHBand="0" w:evenHBand="0" w:firstRowFirstColumn="0" w:firstRowLastColumn="0" w:lastRowFirstColumn="0" w:lastRowLastColumn="0"/>
              <w:rPr>
                <w:rFonts w:ascii="Tw Cen MT" w:hAnsi="Tw Cen MT"/>
                <w:sz w:val="16"/>
                <w:szCs w:val="16"/>
                <w:lang w:val="es-ES_tradnl"/>
              </w:rPr>
            </w:pPr>
            <w:r w:rsidRPr="00952D9D">
              <w:rPr>
                <w:rFonts w:ascii="Tw Cen MT" w:hAnsi="Tw Cen MT"/>
                <w:sz w:val="16"/>
                <w:szCs w:val="16"/>
                <w:lang w:val="es-ES_tradnl"/>
              </w:rPr>
              <w:t>Ninguna</w:t>
            </w:r>
          </w:p>
        </w:tc>
        <w:tc>
          <w:tcPr>
            <w:tcW w:w="1471" w:type="pct"/>
            <w:tcBorders>
              <w:bottom w:val="single" w:sz="4" w:space="0" w:color="auto"/>
            </w:tcBorders>
            <w:shd w:val="clear" w:color="auto" w:fill="auto"/>
            <w:vAlign w:val="center"/>
          </w:tcPr>
          <w:p w14:paraId="3B39BE15" w14:textId="77777777" w:rsidR="00CE075A" w:rsidRPr="00952D9D" w:rsidRDefault="00CE075A" w:rsidP="00952D9D">
            <w:pPr>
              <w:spacing w:line="240" w:lineRule="auto"/>
              <w:jc w:val="right"/>
              <w:cnfStyle w:val="000000000000" w:firstRow="0" w:lastRow="0" w:firstColumn="0" w:lastColumn="0" w:oddVBand="0" w:evenVBand="0" w:oddHBand="0" w:evenHBand="0" w:firstRowFirstColumn="0" w:firstRowLastColumn="0" w:lastRowFirstColumn="0" w:lastRowLastColumn="0"/>
              <w:rPr>
                <w:rFonts w:ascii="Tw Cen MT" w:hAnsi="Tw Cen MT"/>
                <w:sz w:val="16"/>
                <w:szCs w:val="16"/>
                <w:lang w:val="es-ES_tradnl"/>
              </w:rPr>
            </w:pPr>
            <w:r w:rsidRPr="00952D9D">
              <w:rPr>
                <w:rFonts w:ascii="Tw Cen MT" w:hAnsi="Tw Cen MT"/>
                <w:sz w:val="16"/>
                <w:szCs w:val="16"/>
                <w:lang w:val="es-ES_tradnl"/>
              </w:rPr>
              <w:t>Cuestionario</w:t>
            </w:r>
          </w:p>
        </w:tc>
      </w:tr>
    </w:tbl>
    <w:p w14:paraId="4E3D88B3" w14:textId="0750A850" w:rsidR="008D5315" w:rsidRPr="00952D9D" w:rsidRDefault="008D5315" w:rsidP="00952D9D">
      <w:pPr>
        <w:spacing w:line="240" w:lineRule="auto"/>
        <w:jc w:val="right"/>
        <w:rPr>
          <w:rFonts w:ascii="Tw Cen MT" w:eastAsia="Cambria" w:hAnsi="Tw Cen MT" w:cs="Arial"/>
          <w:sz w:val="16"/>
          <w:szCs w:val="16"/>
          <w:lang w:val="es-ES_tradnl"/>
        </w:rPr>
      </w:pPr>
      <w:r w:rsidRPr="00952D9D">
        <w:rPr>
          <w:rFonts w:ascii="Tw Cen MT" w:eastAsia="Cambria" w:hAnsi="Tw Cen MT" w:cs="Arial"/>
          <w:i/>
          <w:iCs/>
          <w:sz w:val="16"/>
          <w:szCs w:val="16"/>
          <w:lang w:val="es-ES_tradnl"/>
        </w:rPr>
        <w:t>Nota</w:t>
      </w:r>
      <w:r w:rsidRPr="00952D9D">
        <w:rPr>
          <w:rFonts w:ascii="Tw Cen MT" w:eastAsia="Cambria" w:hAnsi="Tw Cen MT" w:cs="Arial"/>
          <w:sz w:val="16"/>
          <w:szCs w:val="16"/>
          <w:lang w:val="es-ES_tradnl"/>
        </w:rPr>
        <w:t>. Esta tabla muestra las fases del Aula Invertida y su aplicación mediante una determinada actividad</w:t>
      </w:r>
      <w:r w:rsidR="009B0836" w:rsidRPr="00952D9D">
        <w:rPr>
          <w:rFonts w:ascii="Tw Cen MT" w:eastAsia="Cambria" w:hAnsi="Tw Cen MT" w:cs="Arial"/>
          <w:sz w:val="16"/>
          <w:szCs w:val="16"/>
          <w:lang w:val="es-ES_tradnl"/>
        </w:rPr>
        <w:t>,</w:t>
      </w:r>
      <w:r w:rsidRPr="00952D9D">
        <w:rPr>
          <w:rFonts w:ascii="Tw Cen MT" w:eastAsia="Cambria" w:hAnsi="Tw Cen MT" w:cs="Arial"/>
          <w:sz w:val="16"/>
          <w:szCs w:val="16"/>
          <w:lang w:val="es-ES_tradnl"/>
        </w:rPr>
        <w:t xml:space="preserve"> construida con herramientas web y un LMS. </w:t>
      </w:r>
    </w:p>
    <w:p w14:paraId="4D364C25" w14:textId="7D35EF94" w:rsidR="000053F3" w:rsidRPr="00952D9D" w:rsidRDefault="00762AB2" w:rsidP="00952D9D">
      <w:pPr>
        <w:spacing w:line="240" w:lineRule="auto"/>
        <w:jc w:val="right"/>
        <w:rPr>
          <w:rFonts w:ascii="Tw Cen MT" w:eastAsia="Cambria" w:hAnsi="Tw Cen MT" w:cs="Arial"/>
          <w:sz w:val="16"/>
          <w:szCs w:val="16"/>
          <w:lang w:val="es-ES_tradnl"/>
        </w:rPr>
      </w:pPr>
      <w:r w:rsidRPr="00952D9D">
        <w:rPr>
          <w:rFonts w:ascii="Tw Cen MT" w:eastAsia="Cambria" w:hAnsi="Tw Cen MT" w:cs="Arial"/>
          <w:sz w:val="16"/>
          <w:szCs w:val="16"/>
          <w:lang w:val="es-ES_tradnl"/>
        </w:rPr>
        <w:t xml:space="preserve">Los RED </w:t>
      </w:r>
      <w:r w:rsidR="00172FF6" w:rsidRPr="00952D9D">
        <w:rPr>
          <w:rFonts w:ascii="Tw Cen MT" w:eastAsia="Cambria" w:hAnsi="Tw Cen MT" w:cs="Arial"/>
          <w:sz w:val="16"/>
          <w:szCs w:val="16"/>
          <w:lang w:val="es-ES_tradnl"/>
        </w:rPr>
        <w:t>como los</w:t>
      </w:r>
      <w:r w:rsidRPr="00952D9D">
        <w:rPr>
          <w:rFonts w:ascii="Tw Cen MT" w:eastAsia="Cambria" w:hAnsi="Tw Cen MT" w:cs="Arial"/>
          <w:sz w:val="16"/>
          <w:szCs w:val="16"/>
          <w:lang w:val="es-ES_tradnl"/>
        </w:rPr>
        <w:t xml:space="preserve"> videoquiz, infografías y talleres son creadas con herramientas web independientes del LMS para facilitar su reutilización en otros proyectos.</w:t>
      </w:r>
      <w:r w:rsidR="00886B93" w:rsidRPr="00952D9D">
        <w:rPr>
          <w:rFonts w:ascii="Tw Cen MT" w:eastAsia="Cambria" w:hAnsi="Tw Cen MT" w:cs="Arial"/>
          <w:sz w:val="16"/>
          <w:szCs w:val="16"/>
          <w:lang w:val="es-ES_tradnl"/>
        </w:rPr>
        <w:t xml:space="preserve"> El LMS gestiona los cursos virtuales creados y gestiona los procesos de enseñanza aprendizaje.</w:t>
      </w:r>
      <w:r w:rsidR="000053F3" w:rsidRPr="00952D9D">
        <w:rPr>
          <w:rFonts w:ascii="Tw Cen MT" w:eastAsia="Cambria" w:hAnsi="Tw Cen MT" w:cs="Arial"/>
          <w:sz w:val="16"/>
          <w:szCs w:val="16"/>
          <w:lang w:val="es-ES_tradnl"/>
        </w:rPr>
        <w:t xml:space="preserve"> </w:t>
      </w:r>
    </w:p>
    <w:p w14:paraId="6CF47E2A" w14:textId="6D29B494" w:rsidR="007F1525" w:rsidRPr="00952D9D" w:rsidRDefault="007F1525" w:rsidP="00952D9D">
      <w:pPr>
        <w:spacing w:line="240" w:lineRule="auto"/>
        <w:jc w:val="right"/>
        <w:rPr>
          <w:rFonts w:ascii="Tw Cen MT" w:hAnsi="Tw Cen MT"/>
          <w:b/>
          <w:bCs/>
          <w:i/>
          <w:iCs/>
          <w:sz w:val="16"/>
          <w:szCs w:val="16"/>
          <w:lang w:val="es-ES_tradnl"/>
        </w:rPr>
      </w:pPr>
      <w:r w:rsidRPr="00952D9D">
        <w:rPr>
          <w:rFonts w:ascii="Tw Cen MT" w:hAnsi="Tw Cen MT"/>
          <w:b/>
          <w:iCs/>
          <w:sz w:val="16"/>
          <w:szCs w:val="16"/>
          <w:lang w:val="es-ES_tradnl"/>
        </w:rPr>
        <w:t xml:space="preserve">Imagen  </w:t>
      </w:r>
      <w:r w:rsidRPr="00952D9D">
        <w:rPr>
          <w:rFonts w:ascii="Tw Cen MT" w:hAnsi="Tw Cen MT"/>
          <w:b/>
          <w:bCs/>
          <w:i/>
          <w:iCs/>
          <w:sz w:val="16"/>
          <w:szCs w:val="16"/>
          <w:lang w:val="es-ES_tradnl"/>
        </w:rPr>
        <w:fldChar w:fldCharType="begin"/>
      </w:r>
      <w:r w:rsidRPr="00952D9D">
        <w:rPr>
          <w:rFonts w:ascii="Tw Cen MT" w:hAnsi="Tw Cen MT"/>
          <w:b/>
          <w:iCs/>
          <w:sz w:val="16"/>
          <w:szCs w:val="16"/>
          <w:lang w:val="es-ES_tradnl"/>
        </w:rPr>
        <w:instrText xml:space="preserve"> SEQ Imagen_ \* ARABIC </w:instrText>
      </w:r>
      <w:r w:rsidRPr="00952D9D">
        <w:rPr>
          <w:rFonts w:ascii="Tw Cen MT" w:hAnsi="Tw Cen MT"/>
          <w:b/>
          <w:bCs/>
          <w:i/>
          <w:iCs/>
          <w:sz w:val="16"/>
          <w:szCs w:val="16"/>
          <w:lang w:val="es-ES_tradnl"/>
        </w:rPr>
        <w:fldChar w:fldCharType="separate"/>
      </w:r>
      <w:r w:rsidRPr="00952D9D">
        <w:rPr>
          <w:rFonts w:ascii="Tw Cen MT" w:hAnsi="Tw Cen MT"/>
          <w:b/>
          <w:iCs/>
          <w:sz w:val="16"/>
          <w:szCs w:val="16"/>
          <w:lang w:val="es-ES_tradnl"/>
        </w:rPr>
        <w:t>1</w:t>
      </w:r>
      <w:r w:rsidRPr="00952D9D">
        <w:rPr>
          <w:rFonts w:ascii="Tw Cen MT" w:hAnsi="Tw Cen MT"/>
          <w:b/>
          <w:bCs/>
          <w:i/>
          <w:iCs/>
          <w:sz w:val="16"/>
          <w:szCs w:val="16"/>
          <w:lang w:val="es-ES_tradnl"/>
        </w:rPr>
        <w:fldChar w:fldCharType="end"/>
      </w:r>
    </w:p>
    <w:p w14:paraId="4FA45020" w14:textId="05782372" w:rsidR="00E76CD5" w:rsidRPr="00952D9D" w:rsidRDefault="00E76CD5" w:rsidP="00952D9D">
      <w:pPr>
        <w:spacing w:line="240" w:lineRule="auto"/>
        <w:jc w:val="right"/>
        <w:rPr>
          <w:rFonts w:ascii="Tw Cen MT" w:hAnsi="Tw Cen MT" w:cs="Arial"/>
          <w:iCs/>
          <w:sz w:val="16"/>
          <w:szCs w:val="16"/>
          <w:lang w:val="es-ES_tradnl"/>
        </w:rPr>
      </w:pPr>
      <w:r w:rsidRPr="00952D9D">
        <w:rPr>
          <w:rFonts w:ascii="Tw Cen MT" w:hAnsi="Tw Cen MT"/>
          <w:sz w:val="16"/>
          <w:szCs w:val="16"/>
          <w:lang w:val="es-ES_tradnl"/>
        </w:rPr>
        <w:t>Vista del curso Matemática 7 en GAME MATH.</w:t>
      </w:r>
    </w:p>
    <w:p w14:paraId="5ED114F9" w14:textId="4B76032E" w:rsidR="000053F3" w:rsidRPr="00952D9D" w:rsidRDefault="000053F3" w:rsidP="00952D9D">
      <w:pPr>
        <w:spacing w:line="240" w:lineRule="auto"/>
        <w:jc w:val="right"/>
        <w:rPr>
          <w:rFonts w:ascii="Tw Cen MT" w:eastAsia="Cambria" w:hAnsi="Tw Cen MT" w:cs="Arial"/>
          <w:sz w:val="16"/>
          <w:szCs w:val="16"/>
          <w:lang w:val="es-ES_tradnl"/>
        </w:rPr>
      </w:pPr>
      <w:r w:rsidRPr="00952D9D">
        <w:rPr>
          <w:rFonts w:ascii="Tw Cen MT" w:hAnsi="Tw Cen MT" w:cs="Arial"/>
          <w:noProof/>
          <w:sz w:val="16"/>
          <w:szCs w:val="16"/>
          <w:lang w:val="es-ES_tradnl"/>
        </w:rPr>
        <w:drawing>
          <wp:inline distT="0" distB="0" distL="0" distR="0" wp14:anchorId="2C1AA183" wp14:editId="14B2DD3C">
            <wp:extent cx="5400000" cy="3037271"/>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00000" cy="3037271"/>
                    </a:xfrm>
                    <a:prstGeom prst="rect">
                      <a:avLst/>
                    </a:prstGeom>
                  </pic:spPr>
                </pic:pic>
              </a:graphicData>
            </a:graphic>
          </wp:inline>
        </w:drawing>
      </w:r>
    </w:p>
    <w:p w14:paraId="0964D7CD" w14:textId="09A6B1A8" w:rsidR="0070383D" w:rsidRPr="00952D9D" w:rsidRDefault="0070383D" w:rsidP="00952D9D">
      <w:pPr>
        <w:spacing w:line="240" w:lineRule="auto"/>
        <w:jc w:val="right"/>
        <w:rPr>
          <w:rFonts w:ascii="Tw Cen MT" w:eastAsia="Cambria" w:hAnsi="Tw Cen MT" w:cs="Arial"/>
          <w:sz w:val="16"/>
          <w:szCs w:val="16"/>
          <w:lang w:val="es-ES_tradnl"/>
        </w:rPr>
      </w:pPr>
      <w:r w:rsidRPr="00952D9D">
        <w:rPr>
          <w:rFonts w:ascii="Tw Cen MT" w:eastAsia="Cambria" w:hAnsi="Tw Cen MT" w:cs="Arial"/>
          <w:i/>
          <w:iCs/>
          <w:sz w:val="16"/>
          <w:szCs w:val="16"/>
          <w:lang w:val="es-ES_tradnl"/>
        </w:rPr>
        <w:t>Nota</w:t>
      </w:r>
      <w:r w:rsidRPr="00952D9D">
        <w:rPr>
          <w:rFonts w:ascii="Tw Cen MT" w:eastAsia="Cambria" w:hAnsi="Tw Cen MT" w:cs="Arial"/>
          <w:sz w:val="16"/>
          <w:szCs w:val="16"/>
          <w:lang w:val="es-ES_tradnl"/>
        </w:rPr>
        <w:t xml:space="preserve">. Esta captura de pantalla muestra la interfaz del curso virtual para la asignatura de Matemática del sétimo grado de Educación General Básica, en su </w:t>
      </w:r>
      <w:r w:rsidR="00B655D3" w:rsidRPr="00952D9D">
        <w:rPr>
          <w:rFonts w:ascii="Tw Cen MT" w:eastAsia="Cambria" w:hAnsi="Tw Cen MT" w:cs="Arial"/>
          <w:sz w:val="16"/>
          <w:szCs w:val="16"/>
          <w:lang w:val="es-ES_tradnl"/>
        </w:rPr>
        <w:t>parcial 1</w:t>
      </w:r>
      <w:r w:rsidRPr="00952D9D">
        <w:rPr>
          <w:rFonts w:ascii="Tw Cen MT" w:eastAsia="Cambria" w:hAnsi="Tw Cen MT" w:cs="Arial"/>
          <w:sz w:val="16"/>
          <w:szCs w:val="16"/>
          <w:lang w:val="es-ES_tradnl"/>
        </w:rPr>
        <w:t xml:space="preserve">. </w:t>
      </w:r>
    </w:p>
    <w:p w14:paraId="09FD2645" w14:textId="3F759A63" w:rsidR="000053F3" w:rsidRPr="00952D9D" w:rsidRDefault="00385E9A" w:rsidP="00952D9D">
      <w:pPr>
        <w:spacing w:line="240" w:lineRule="auto"/>
        <w:jc w:val="right"/>
        <w:rPr>
          <w:rFonts w:ascii="Tw Cen MT" w:hAnsi="Tw Cen MT" w:cs="Arial"/>
          <w:sz w:val="16"/>
          <w:szCs w:val="16"/>
          <w:lang w:val="es-ES_tradnl"/>
        </w:rPr>
      </w:pPr>
      <w:r w:rsidRPr="00952D9D">
        <w:rPr>
          <w:rFonts w:ascii="Tw Cen MT" w:hAnsi="Tw Cen MT" w:cs="Arial"/>
          <w:sz w:val="16"/>
          <w:szCs w:val="16"/>
          <w:lang w:val="es-ES_tradnl"/>
        </w:rPr>
        <w:t xml:space="preserve">Cada </w:t>
      </w:r>
      <w:r w:rsidR="00CE075A" w:rsidRPr="00952D9D">
        <w:rPr>
          <w:rFonts w:ascii="Tw Cen MT" w:hAnsi="Tw Cen MT" w:cs="Arial"/>
          <w:sz w:val="16"/>
          <w:szCs w:val="16"/>
          <w:lang w:val="es-ES_tradnl"/>
        </w:rPr>
        <w:t xml:space="preserve">secuencia didáctica planteada presenta </w:t>
      </w:r>
      <w:r w:rsidRPr="00952D9D">
        <w:rPr>
          <w:rFonts w:ascii="Tw Cen MT" w:hAnsi="Tw Cen MT" w:cs="Arial"/>
          <w:sz w:val="16"/>
          <w:szCs w:val="16"/>
          <w:lang w:val="es-ES_tradnl"/>
        </w:rPr>
        <w:t>cuatro</w:t>
      </w:r>
      <w:r w:rsidR="00CE075A" w:rsidRPr="00952D9D">
        <w:rPr>
          <w:rFonts w:ascii="Tw Cen MT" w:hAnsi="Tw Cen MT" w:cs="Arial"/>
          <w:sz w:val="16"/>
          <w:szCs w:val="16"/>
          <w:lang w:val="es-ES_tradnl"/>
        </w:rPr>
        <w:t xml:space="preserve"> actividades acordes al currículo ecuatoriano, </w:t>
      </w:r>
      <w:r w:rsidRPr="00952D9D">
        <w:rPr>
          <w:rFonts w:ascii="Tw Cen MT" w:hAnsi="Tw Cen MT" w:cs="Arial"/>
          <w:sz w:val="16"/>
          <w:szCs w:val="16"/>
          <w:lang w:val="es-ES_tradnl"/>
        </w:rPr>
        <w:t xml:space="preserve">que son ejecutables desde </w:t>
      </w:r>
      <w:r w:rsidR="00CE075A" w:rsidRPr="00952D9D">
        <w:rPr>
          <w:rFonts w:ascii="Tw Cen MT" w:hAnsi="Tw Cen MT" w:cs="Arial"/>
          <w:sz w:val="16"/>
          <w:szCs w:val="16"/>
          <w:lang w:val="es-ES_tradnl"/>
        </w:rPr>
        <w:t>dispositivo</w:t>
      </w:r>
      <w:r w:rsidRPr="00952D9D">
        <w:rPr>
          <w:rFonts w:ascii="Tw Cen MT" w:hAnsi="Tw Cen MT" w:cs="Arial"/>
          <w:sz w:val="16"/>
          <w:szCs w:val="16"/>
          <w:lang w:val="es-ES_tradnl"/>
        </w:rPr>
        <w:t>s</w:t>
      </w:r>
      <w:r w:rsidR="00CE075A" w:rsidRPr="00952D9D">
        <w:rPr>
          <w:rFonts w:ascii="Tw Cen MT" w:hAnsi="Tw Cen MT" w:cs="Arial"/>
          <w:sz w:val="16"/>
          <w:szCs w:val="16"/>
          <w:lang w:val="es-ES_tradnl"/>
        </w:rPr>
        <w:t xml:space="preserve"> con acceso a internet </w:t>
      </w:r>
      <w:r w:rsidRPr="00952D9D">
        <w:rPr>
          <w:rFonts w:ascii="Tw Cen MT" w:hAnsi="Tw Cen MT" w:cs="Arial"/>
          <w:sz w:val="16"/>
          <w:szCs w:val="16"/>
          <w:lang w:val="es-ES_tradnl"/>
        </w:rPr>
        <w:t xml:space="preserve">o </w:t>
      </w:r>
      <w:r w:rsidR="00CE075A" w:rsidRPr="00952D9D">
        <w:rPr>
          <w:rFonts w:ascii="Tw Cen MT" w:hAnsi="Tw Cen MT" w:cs="Arial"/>
          <w:sz w:val="16"/>
          <w:szCs w:val="16"/>
          <w:lang w:val="es-ES_tradnl"/>
        </w:rPr>
        <w:t>mediante un navegador web, puesto que son compatibles con sistemas IOS, Android y Windows</w:t>
      </w:r>
      <w:r w:rsidR="006B2D1A" w:rsidRPr="00952D9D">
        <w:rPr>
          <w:rFonts w:ascii="Tw Cen MT" w:hAnsi="Tw Cen MT" w:cs="Arial"/>
          <w:sz w:val="16"/>
          <w:szCs w:val="16"/>
          <w:lang w:val="es-ES_tradnl"/>
        </w:rPr>
        <w:t>.</w:t>
      </w:r>
      <w:r w:rsidR="0029132F" w:rsidRPr="00952D9D">
        <w:rPr>
          <w:rFonts w:ascii="Tw Cen MT" w:hAnsi="Tw Cen MT" w:cs="Arial"/>
          <w:sz w:val="16"/>
          <w:szCs w:val="16"/>
          <w:lang w:val="es-ES_tradnl"/>
        </w:rPr>
        <w:t xml:space="preserve"> </w:t>
      </w:r>
    </w:p>
    <w:p w14:paraId="675F9482" w14:textId="7EFA3683" w:rsidR="004B1F00" w:rsidRPr="00952D9D" w:rsidRDefault="004B1F00" w:rsidP="00952D9D">
      <w:pPr>
        <w:spacing w:line="240" w:lineRule="auto"/>
        <w:jc w:val="right"/>
        <w:rPr>
          <w:rFonts w:ascii="Tw Cen MT" w:hAnsi="Tw Cen MT" w:cs="Arial"/>
          <w:bCs/>
          <w:sz w:val="16"/>
          <w:szCs w:val="16"/>
          <w:lang w:val="es-ES_tradnl"/>
        </w:rPr>
      </w:pPr>
      <w:r w:rsidRPr="00952D9D">
        <w:rPr>
          <w:rFonts w:ascii="Tw Cen MT" w:hAnsi="Tw Cen MT" w:cs="Arial"/>
          <w:bCs/>
          <w:sz w:val="16"/>
          <w:szCs w:val="16"/>
          <w:lang w:val="es-ES_tradnl"/>
        </w:rPr>
        <w:t xml:space="preserve">Aprendizaje previo y colaborativo: </w:t>
      </w:r>
      <w:r w:rsidR="005A486E" w:rsidRPr="00952D9D">
        <w:rPr>
          <w:rFonts w:ascii="Tw Cen MT" w:hAnsi="Tw Cen MT" w:cs="Arial"/>
          <w:bCs/>
          <w:sz w:val="16"/>
          <w:szCs w:val="16"/>
          <w:lang w:val="es-ES_tradnl"/>
        </w:rPr>
        <w:t xml:space="preserve">proporcionan </w:t>
      </w:r>
      <w:r w:rsidRPr="00952D9D">
        <w:rPr>
          <w:rFonts w:ascii="Tw Cen MT" w:hAnsi="Tw Cen MT" w:cs="Arial"/>
          <w:bCs/>
          <w:sz w:val="16"/>
          <w:szCs w:val="16"/>
          <w:lang w:val="es-ES_tradnl"/>
        </w:rPr>
        <w:t xml:space="preserve">videotutoriales u otros recursos educativos digitales para </w:t>
      </w:r>
      <w:r w:rsidR="005A486E" w:rsidRPr="00952D9D">
        <w:rPr>
          <w:rFonts w:ascii="Tw Cen MT" w:hAnsi="Tw Cen MT" w:cs="Arial"/>
          <w:bCs/>
          <w:sz w:val="16"/>
          <w:szCs w:val="16"/>
          <w:lang w:val="es-ES_tradnl"/>
        </w:rPr>
        <w:t xml:space="preserve">la </w:t>
      </w:r>
      <w:r w:rsidRPr="00952D9D">
        <w:rPr>
          <w:rFonts w:ascii="Tw Cen MT" w:hAnsi="Tw Cen MT" w:cs="Arial"/>
          <w:bCs/>
          <w:sz w:val="16"/>
          <w:szCs w:val="16"/>
          <w:lang w:val="es-ES_tradnl"/>
        </w:rPr>
        <w:t>compren</w:t>
      </w:r>
      <w:r w:rsidR="005A486E" w:rsidRPr="00952D9D">
        <w:rPr>
          <w:rFonts w:ascii="Tw Cen MT" w:hAnsi="Tw Cen MT" w:cs="Arial"/>
          <w:bCs/>
          <w:sz w:val="16"/>
          <w:szCs w:val="16"/>
          <w:lang w:val="es-ES_tradnl"/>
        </w:rPr>
        <w:t>sión</w:t>
      </w:r>
      <w:r w:rsidRPr="00952D9D">
        <w:rPr>
          <w:rFonts w:ascii="Tw Cen MT" w:hAnsi="Tw Cen MT" w:cs="Arial"/>
          <w:bCs/>
          <w:sz w:val="16"/>
          <w:szCs w:val="16"/>
          <w:lang w:val="es-ES_tradnl"/>
        </w:rPr>
        <w:t xml:space="preserve"> previa</w:t>
      </w:r>
      <w:r w:rsidR="005A486E" w:rsidRPr="00952D9D">
        <w:rPr>
          <w:rFonts w:ascii="Tw Cen MT" w:hAnsi="Tw Cen MT" w:cs="Arial"/>
          <w:bCs/>
          <w:sz w:val="16"/>
          <w:szCs w:val="16"/>
          <w:lang w:val="es-ES_tradnl"/>
        </w:rPr>
        <w:t xml:space="preserve"> de </w:t>
      </w:r>
      <w:r w:rsidRPr="00952D9D">
        <w:rPr>
          <w:rFonts w:ascii="Tw Cen MT" w:hAnsi="Tw Cen MT" w:cs="Arial"/>
          <w:bCs/>
          <w:sz w:val="16"/>
          <w:szCs w:val="16"/>
          <w:lang w:val="es-ES_tradnl"/>
        </w:rPr>
        <w:t>la temática a tratar en clases, construyendo conocimientos de forma individual</w:t>
      </w:r>
      <w:r w:rsidR="005A486E" w:rsidRPr="00952D9D">
        <w:rPr>
          <w:rFonts w:ascii="Tw Cen MT" w:hAnsi="Tw Cen MT" w:cs="Arial"/>
          <w:bCs/>
          <w:sz w:val="16"/>
          <w:szCs w:val="16"/>
          <w:lang w:val="es-ES_tradnl"/>
        </w:rPr>
        <w:t xml:space="preserve"> y colaborativa</w:t>
      </w:r>
      <w:r w:rsidRPr="00952D9D">
        <w:rPr>
          <w:rFonts w:ascii="Tw Cen MT" w:hAnsi="Tw Cen MT" w:cs="Arial"/>
          <w:bCs/>
          <w:sz w:val="16"/>
          <w:szCs w:val="16"/>
          <w:lang w:val="es-ES_tradnl"/>
        </w:rPr>
        <w:t xml:space="preserve">.  </w:t>
      </w:r>
    </w:p>
    <w:p w14:paraId="101F50F2" w14:textId="31A96D08" w:rsidR="004B1F00" w:rsidRPr="00952D9D" w:rsidRDefault="004B1F00" w:rsidP="00952D9D">
      <w:pPr>
        <w:spacing w:line="240" w:lineRule="auto"/>
        <w:jc w:val="right"/>
        <w:rPr>
          <w:rFonts w:ascii="Tw Cen MT" w:hAnsi="Tw Cen MT" w:cs="Arial"/>
          <w:bCs/>
          <w:sz w:val="16"/>
          <w:szCs w:val="16"/>
          <w:lang w:val="es-ES_tradnl"/>
        </w:rPr>
      </w:pPr>
      <w:r w:rsidRPr="00952D9D">
        <w:rPr>
          <w:rFonts w:ascii="Tw Cen MT" w:hAnsi="Tw Cen MT" w:cs="Arial"/>
          <w:bCs/>
          <w:sz w:val="16"/>
          <w:szCs w:val="16"/>
          <w:lang w:val="es-ES_tradnl"/>
        </w:rPr>
        <w:t xml:space="preserve">Tipos de </w:t>
      </w:r>
      <w:r w:rsidR="005F357F" w:rsidRPr="00952D9D">
        <w:rPr>
          <w:rFonts w:ascii="Tw Cen MT" w:hAnsi="Tw Cen MT" w:cs="Arial"/>
          <w:bCs/>
          <w:sz w:val="16"/>
          <w:szCs w:val="16"/>
          <w:lang w:val="es-ES_tradnl"/>
        </w:rPr>
        <w:t>RED</w:t>
      </w:r>
      <w:r w:rsidRPr="00952D9D">
        <w:rPr>
          <w:rFonts w:ascii="Tw Cen MT" w:hAnsi="Tw Cen MT" w:cs="Arial"/>
          <w:bCs/>
          <w:sz w:val="16"/>
          <w:szCs w:val="16"/>
          <w:lang w:val="es-ES_tradnl"/>
        </w:rPr>
        <w:t xml:space="preserve">: </w:t>
      </w:r>
      <w:r w:rsidR="00A432C5" w:rsidRPr="00952D9D">
        <w:rPr>
          <w:rFonts w:ascii="Tw Cen MT" w:hAnsi="Tw Cen MT" w:cs="Arial"/>
          <w:bCs/>
          <w:sz w:val="16"/>
          <w:szCs w:val="16"/>
          <w:lang w:val="es-ES_tradnl"/>
        </w:rPr>
        <w:t xml:space="preserve">videoquiz </w:t>
      </w:r>
      <w:r w:rsidR="00A265D0" w:rsidRPr="00952D9D">
        <w:rPr>
          <w:rFonts w:ascii="Tw Cen MT" w:hAnsi="Tw Cen MT" w:cs="Arial"/>
          <w:bCs/>
          <w:sz w:val="16"/>
          <w:szCs w:val="16"/>
          <w:lang w:val="es-ES_tradnl"/>
        </w:rPr>
        <w:t>en Educaplay</w:t>
      </w:r>
      <w:r w:rsidRPr="00952D9D">
        <w:rPr>
          <w:rFonts w:ascii="Tw Cen MT" w:hAnsi="Tw Cen MT" w:cs="Arial"/>
          <w:bCs/>
          <w:sz w:val="16"/>
          <w:szCs w:val="16"/>
          <w:lang w:val="es-ES_tradnl"/>
        </w:rPr>
        <w:t xml:space="preserve"> o infografías</w:t>
      </w:r>
      <w:r w:rsidR="00A265D0" w:rsidRPr="00952D9D">
        <w:rPr>
          <w:rFonts w:ascii="Tw Cen MT" w:hAnsi="Tw Cen MT" w:cs="Arial"/>
          <w:bCs/>
          <w:sz w:val="16"/>
          <w:szCs w:val="16"/>
          <w:lang w:val="es-ES_tradnl"/>
        </w:rPr>
        <w:t xml:space="preserve"> en Genially</w:t>
      </w:r>
      <w:r w:rsidRPr="00952D9D">
        <w:rPr>
          <w:rFonts w:ascii="Tw Cen MT" w:hAnsi="Tw Cen MT" w:cs="Arial"/>
          <w:bCs/>
          <w:sz w:val="16"/>
          <w:szCs w:val="16"/>
          <w:lang w:val="es-ES_tradnl"/>
        </w:rPr>
        <w:t>.</w:t>
      </w:r>
    </w:p>
    <w:p w14:paraId="1C70FC4E" w14:textId="77777777" w:rsidR="004B1F00" w:rsidRPr="00952D9D" w:rsidRDefault="004B1F00" w:rsidP="00952D9D">
      <w:pPr>
        <w:spacing w:line="240" w:lineRule="auto"/>
        <w:jc w:val="right"/>
        <w:rPr>
          <w:rFonts w:ascii="Tw Cen MT" w:hAnsi="Tw Cen MT" w:cs="Arial"/>
          <w:bCs/>
          <w:sz w:val="16"/>
          <w:szCs w:val="16"/>
          <w:lang w:val="es-ES_tradnl"/>
        </w:rPr>
      </w:pPr>
      <w:r w:rsidRPr="00952D9D">
        <w:rPr>
          <w:rFonts w:ascii="Tw Cen MT" w:hAnsi="Tw Cen MT" w:cs="Arial"/>
          <w:bCs/>
          <w:sz w:val="16"/>
          <w:szCs w:val="16"/>
          <w:lang w:val="es-ES_tradnl"/>
        </w:rPr>
        <w:t>Fuentes de recursos: YouTube o sitios web con licencias CC.</w:t>
      </w:r>
    </w:p>
    <w:p w14:paraId="358BEC24" w14:textId="32F8B4B6" w:rsidR="004B1F00" w:rsidRPr="00952D9D" w:rsidRDefault="004B1F00" w:rsidP="00952D9D">
      <w:pPr>
        <w:spacing w:line="240" w:lineRule="auto"/>
        <w:jc w:val="right"/>
        <w:rPr>
          <w:rFonts w:ascii="Tw Cen MT" w:hAnsi="Tw Cen MT" w:cs="Arial"/>
          <w:bCs/>
          <w:sz w:val="16"/>
          <w:szCs w:val="16"/>
          <w:lang w:val="es-ES_tradnl"/>
        </w:rPr>
      </w:pPr>
      <w:r w:rsidRPr="00952D9D">
        <w:rPr>
          <w:rFonts w:ascii="Tw Cen MT" w:hAnsi="Tw Cen MT" w:cs="Arial"/>
          <w:bCs/>
          <w:sz w:val="16"/>
          <w:szCs w:val="16"/>
          <w:lang w:val="es-ES_tradnl"/>
        </w:rPr>
        <w:t xml:space="preserve">Forma de implementación: se crea el VideoQuiz en Educaplay y luego se lo </w:t>
      </w:r>
      <w:r w:rsidR="005A3099" w:rsidRPr="00952D9D">
        <w:rPr>
          <w:rFonts w:ascii="Tw Cen MT" w:hAnsi="Tw Cen MT" w:cs="Arial"/>
          <w:bCs/>
          <w:sz w:val="16"/>
          <w:szCs w:val="16"/>
          <w:lang w:val="es-ES_tradnl"/>
        </w:rPr>
        <w:t>incorpora</w:t>
      </w:r>
      <w:r w:rsidRPr="00952D9D">
        <w:rPr>
          <w:rFonts w:ascii="Tw Cen MT" w:hAnsi="Tw Cen MT" w:cs="Arial"/>
          <w:bCs/>
          <w:sz w:val="16"/>
          <w:szCs w:val="16"/>
          <w:lang w:val="es-ES_tradnl"/>
        </w:rPr>
        <w:t xml:space="preserve"> en un foro de Moodle </w:t>
      </w:r>
      <w:r w:rsidR="003278CE" w:rsidRPr="00952D9D">
        <w:rPr>
          <w:rFonts w:ascii="Tw Cen MT" w:hAnsi="Tw Cen MT" w:cs="Arial"/>
          <w:bCs/>
          <w:sz w:val="16"/>
          <w:szCs w:val="16"/>
          <w:lang w:val="es-ES_tradnl"/>
        </w:rPr>
        <w:t>donde el</w:t>
      </w:r>
      <w:r w:rsidRPr="00952D9D">
        <w:rPr>
          <w:rFonts w:ascii="Tw Cen MT" w:hAnsi="Tw Cen MT" w:cs="Arial"/>
          <w:bCs/>
          <w:sz w:val="16"/>
          <w:szCs w:val="16"/>
          <w:lang w:val="es-ES_tradnl"/>
        </w:rPr>
        <w:t xml:space="preserve"> estudiante analiza y responder una pregunta.</w:t>
      </w:r>
    </w:p>
    <w:p w14:paraId="3A0A715C" w14:textId="77777777" w:rsidR="00671C6F" w:rsidRPr="00952D9D" w:rsidRDefault="004B1F00" w:rsidP="00952D9D">
      <w:pPr>
        <w:spacing w:line="240" w:lineRule="auto"/>
        <w:jc w:val="right"/>
        <w:rPr>
          <w:rFonts w:ascii="Tw Cen MT" w:hAnsi="Tw Cen MT" w:cs="Arial"/>
          <w:bCs/>
          <w:sz w:val="16"/>
          <w:szCs w:val="16"/>
          <w:lang w:val="es-ES_tradnl"/>
        </w:rPr>
      </w:pPr>
      <w:r w:rsidRPr="00952D9D">
        <w:rPr>
          <w:rFonts w:ascii="Tw Cen MT" w:hAnsi="Tw Cen MT" w:cs="Arial"/>
          <w:bCs/>
          <w:sz w:val="16"/>
          <w:szCs w:val="16"/>
          <w:lang w:val="es-ES_tradnl"/>
        </w:rPr>
        <w:t>Título: Aprendo en casa</w:t>
      </w:r>
    </w:p>
    <w:p w14:paraId="0888329D" w14:textId="31776BC8" w:rsidR="004B1F00" w:rsidRPr="00952D9D" w:rsidRDefault="004B1F00" w:rsidP="00952D9D">
      <w:pPr>
        <w:spacing w:line="240" w:lineRule="auto"/>
        <w:jc w:val="right"/>
        <w:rPr>
          <w:rFonts w:ascii="Tw Cen MT" w:hAnsi="Tw Cen MT" w:cs="Arial"/>
          <w:bCs/>
          <w:sz w:val="16"/>
          <w:szCs w:val="16"/>
          <w:lang w:val="es-ES_tradnl"/>
        </w:rPr>
      </w:pPr>
      <w:r w:rsidRPr="00952D9D">
        <w:rPr>
          <w:rFonts w:ascii="Tw Cen MT" w:hAnsi="Tw Cen MT" w:cs="Arial"/>
          <w:bCs/>
          <w:sz w:val="16"/>
          <w:szCs w:val="16"/>
          <w:lang w:val="es-ES_tradnl"/>
        </w:rPr>
        <w:t xml:space="preserve">Aprendizaje Individual: </w:t>
      </w:r>
      <w:r w:rsidR="005F357F" w:rsidRPr="00952D9D">
        <w:rPr>
          <w:rFonts w:ascii="Tw Cen MT" w:hAnsi="Tw Cen MT" w:cs="Arial"/>
          <w:bCs/>
          <w:sz w:val="16"/>
          <w:szCs w:val="16"/>
          <w:lang w:val="es-ES_tradnl"/>
        </w:rPr>
        <w:t xml:space="preserve">el </w:t>
      </w:r>
      <w:r w:rsidRPr="00952D9D">
        <w:rPr>
          <w:rFonts w:ascii="Tw Cen MT" w:hAnsi="Tw Cen MT" w:cs="Arial"/>
          <w:bCs/>
          <w:sz w:val="16"/>
          <w:szCs w:val="16"/>
          <w:lang w:val="es-ES_tradnl"/>
        </w:rPr>
        <w:t xml:space="preserve">estudiante construye sus propios conocimientos </w:t>
      </w:r>
      <w:r w:rsidR="00440EDE" w:rsidRPr="00952D9D">
        <w:rPr>
          <w:rFonts w:ascii="Tw Cen MT" w:hAnsi="Tw Cen MT" w:cs="Arial"/>
          <w:bCs/>
          <w:sz w:val="16"/>
          <w:szCs w:val="16"/>
          <w:lang w:val="es-ES_tradnl"/>
        </w:rPr>
        <w:t>observando y analizando problemas y/o ejercicios resueltos</w:t>
      </w:r>
      <w:r w:rsidRPr="00952D9D">
        <w:rPr>
          <w:rFonts w:ascii="Tw Cen MT" w:hAnsi="Tw Cen MT" w:cs="Arial"/>
          <w:bCs/>
          <w:sz w:val="16"/>
          <w:szCs w:val="16"/>
          <w:lang w:val="es-ES_tradnl"/>
        </w:rPr>
        <w:t>.</w:t>
      </w:r>
    </w:p>
    <w:p w14:paraId="7C1810B9" w14:textId="3FFF1088" w:rsidR="004B1F00" w:rsidRPr="00952D9D" w:rsidRDefault="004B1F00" w:rsidP="00952D9D">
      <w:pPr>
        <w:spacing w:line="240" w:lineRule="auto"/>
        <w:jc w:val="right"/>
        <w:rPr>
          <w:rFonts w:ascii="Tw Cen MT" w:hAnsi="Tw Cen MT" w:cs="Arial"/>
          <w:bCs/>
          <w:sz w:val="16"/>
          <w:szCs w:val="16"/>
          <w:lang w:val="es-ES_tradnl"/>
        </w:rPr>
      </w:pPr>
      <w:r w:rsidRPr="00952D9D">
        <w:rPr>
          <w:rFonts w:ascii="Tw Cen MT" w:hAnsi="Tw Cen MT" w:cs="Arial"/>
          <w:bCs/>
          <w:sz w:val="16"/>
          <w:szCs w:val="16"/>
          <w:lang w:val="es-ES_tradnl"/>
        </w:rPr>
        <w:t xml:space="preserve">Tipos de </w:t>
      </w:r>
      <w:r w:rsidR="005F357F" w:rsidRPr="00952D9D">
        <w:rPr>
          <w:rFonts w:ascii="Tw Cen MT" w:hAnsi="Tw Cen MT" w:cs="Arial"/>
          <w:bCs/>
          <w:sz w:val="16"/>
          <w:szCs w:val="16"/>
          <w:lang w:val="es-ES_tradnl"/>
        </w:rPr>
        <w:t>RED</w:t>
      </w:r>
      <w:r w:rsidRPr="00952D9D">
        <w:rPr>
          <w:rFonts w:ascii="Tw Cen MT" w:hAnsi="Tw Cen MT" w:cs="Arial"/>
          <w:bCs/>
          <w:sz w:val="16"/>
          <w:szCs w:val="16"/>
          <w:lang w:val="es-ES_tradnl"/>
        </w:rPr>
        <w:t>: infografías</w:t>
      </w:r>
      <w:r w:rsidR="00AE55B4" w:rsidRPr="00952D9D">
        <w:rPr>
          <w:rFonts w:ascii="Tw Cen MT" w:hAnsi="Tw Cen MT" w:cs="Arial"/>
          <w:bCs/>
          <w:sz w:val="16"/>
          <w:szCs w:val="16"/>
          <w:lang w:val="es-ES_tradnl"/>
        </w:rPr>
        <w:t xml:space="preserve"> en Genially</w:t>
      </w:r>
      <w:r w:rsidRPr="00952D9D">
        <w:rPr>
          <w:rFonts w:ascii="Tw Cen MT" w:hAnsi="Tw Cen MT" w:cs="Arial"/>
          <w:bCs/>
          <w:sz w:val="16"/>
          <w:szCs w:val="16"/>
          <w:lang w:val="es-ES_tradnl"/>
        </w:rPr>
        <w:t xml:space="preserve"> o páginas informativas</w:t>
      </w:r>
      <w:r w:rsidR="00AE55B4" w:rsidRPr="00952D9D">
        <w:rPr>
          <w:rFonts w:ascii="Tw Cen MT" w:hAnsi="Tw Cen MT" w:cs="Arial"/>
          <w:bCs/>
          <w:sz w:val="16"/>
          <w:szCs w:val="16"/>
          <w:lang w:val="es-ES_tradnl"/>
        </w:rPr>
        <w:t xml:space="preserve"> de Moodle</w:t>
      </w:r>
      <w:r w:rsidRPr="00952D9D">
        <w:rPr>
          <w:rFonts w:ascii="Tw Cen MT" w:hAnsi="Tw Cen MT" w:cs="Arial"/>
          <w:bCs/>
          <w:sz w:val="16"/>
          <w:szCs w:val="16"/>
          <w:lang w:val="es-ES_tradnl"/>
        </w:rPr>
        <w:t>.</w:t>
      </w:r>
    </w:p>
    <w:p w14:paraId="42468E6E" w14:textId="77777777" w:rsidR="004B1F00" w:rsidRPr="00952D9D" w:rsidRDefault="004B1F00" w:rsidP="00952D9D">
      <w:pPr>
        <w:spacing w:line="240" w:lineRule="auto"/>
        <w:jc w:val="right"/>
        <w:rPr>
          <w:rFonts w:ascii="Tw Cen MT" w:hAnsi="Tw Cen MT" w:cs="Arial"/>
          <w:bCs/>
          <w:sz w:val="16"/>
          <w:szCs w:val="16"/>
          <w:lang w:val="es-ES_tradnl"/>
        </w:rPr>
      </w:pPr>
      <w:r w:rsidRPr="00952D9D">
        <w:rPr>
          <w:rFonts w:ascii="Tw Cen MT" w:hAnsi="Tw Cen MT" w:cs="Arial"/>
          <w:bCs/>
          <w:sz w:val="16"/>
          <w:szCs w:val="16"/>
          <w:lang w:val="es-ES_tradnl"/>
        </w:rPr>
        <w:t>Fuentes de recursos: Internet, libro del MINEDUC.</w:t>
      </w:r>
    </w:p>
    <w:p w14:paraId="27D2EA4E" w14:textId="46DCB9FD" w:rsidR="004B1F00" w:rsidRPr="00952D9D" w:rsidRDefault="004B1F00" w:rsidP="00952D9D">
      <w:pPr>
        <w:spacing w:line="240" w:lineRule="auto"/>
        <w:jc w:val="right"/>
        <w:rPr>
          <w:rFonts w:ascii="Tw Cen MT" w:hAnsi="Tw Cen MT" w:cs="Arial"/>
          <w:bCs/>
          <w:sz w:val="16"/>
          <w:szCs w:val="16"/>
          <w:lang w:val="es-ES_tradnl"/>
        </w:rPr>
      </w:pPr>
      <w:r w:rsidRPr="00952D9D">
        <w:rPr>
          <w:rFonts w:ascii="Tw Cen MT" w:hAnsi="Tw Cen MT" w:cs="Arial"/>
          <w:bCs/>
          <w:sz w:val="16"/>
          <w:szCs w:val="16"/>
          <w:lang w:val="es-ES_tradnl"/>
        </w:rPr>
        <w:t>Forma de implementación: se crea un recurso Página en Moodle donde se inserta el contenido multimedia</w:t>
      </w:r>
      <w:r w:rsidR="00671C6F" w:rsidRPr="00952D9D">
        <w:rPr>
          <w:rFonts w:ascii="Tw Cen MT" w:hAnsi="Tw Cen MT" w:cs="Arial"/>
          <w:bCs/>
          <w:sz w:val="16"/>
          <w:szCs w:val="16"/>
          <w:lang w:val="es-ES_tradnl"/>
        </w:rPr>
        <w:t xml:space="preserve">, o </w:t>
      </w:r>
      <w:r w:rsidRPr="00952D9D">
        <w:rPr>
          <w:rFonts w:ascii="Tw Cen MT" w:hAnsi="Tw Cen MT" w:cs="Arial"/>
          <w:bCs/>
          <w:sz w:val="16"/>
          <w:szCs w:val="16"/>
          <w:lang w:val="es-ES_tradnl"/>
        </w:rPr>
        <w:t>una infografía desde la herramienta Genially.</w:t>
      </w:r>
    </w:p>
    <w:p w14:paraId="61736BBB" w14:textId="6B1710F9" w:rsidR="004B1F00" w:rsidRPr="00952D9D" w:rsidRDefault="004B1F00" w:rsidP="00952D9D">
      <w:pPr>
        <w:spacing w:line="240" w:lineRule="auto"/>
        <w:jc w:val="right"/>
        <w:rPr>
          <w:rFonts w:ascii="Tw Cen MT" w:hAnsi="Tw Cen MT" w:cs="Arial"/>
          <w:bCs/>
          <w:sz w:val="16"/>
          <w:szCs w:val="16"/>
          <w:lang w:val="es-ES_tradnl"/>
        </w:rPr>
      </w:pPr>
      <w:r w:rsidRPr="00952D9D">
        <w:rPr>
          <w:rFonts w:ascii="Tw Cen MT" w:hAnsi="Tw Cen MT" w:cs="Arial"/>
          <w:bCs/>
          <w:sz w:val="16"/>
          <w:szCs w:val="16"/>
          <w:lang w:val="es-ES_tradnl"/>
        </w:rPr>
        <w:t xml:space="preserve">Título: </w:t>
      </w:r>
      <w:r w:rsidR="00440EDE" w:rsidRPr="00952D9D">
        <w:rPr>
          <w:rFonts w:ascii="Tw Cen MT" w:hAnsi="Tw Cen MT" w:cs="Arial"/>
          <w:bCs/>
          <w:sz w:val="16"/>
          <w:szCs w:val="16"/>
          <w:lang w:val="es-ES_tradnl"/>
        </w:rPr>
        <w:t>Leo y aprendo</w:t>
      </w:r>
      <w:r w:rsidRPr="00952D9D">
        <w:rPr>
          <w:rFonts w:ascii="Tw Cen MT" w:hAnsi="Tw Cen MT" w:cs="Arial"/>
          <w:bCs/>
          <w:sz w:val="16"/>
          <w:szCs w:val="16"/>
          <w:lang w:val="es-ES_tradnl"/>
        </w:rPr>
        <w:t>.</w:t>
      </w:r>
    </w:p>
    <w:p w14:paraId="03F4D6AE" w14:textId="61E6A38C" w:rsidR="004B1F00" w:rsidRPr="00952D9D" w:rsidRDefault="004B1F00" w:rsidP="00952D9D">
      <w:pPr>
        <w:spacing w:line="240" w:lineRule="auto"/>
        <w:jc w:val="right"/>
        <w:rPr>
          <w:rFonts w:ascii="Tw Cen MT" w:hAnsi="Tw Cen MT" w:cs="Arial"/>
          <w:bCs/>
          <w:sz w:val="16"/>
          <w:szCs w:val="16"/>
          <w:lang w:val="es-ES_tradnl"/>
        </w:rPr>
      </w:pPr>
      <w:r w:rsidRPr="00952D9D">
        <w:rPr>
          <w:rFonts w:ascii="Tw Cen MT" w:hAnsi="Tw Cen MT" w:cs="Arial"/>
          <w:bCs/>
          <w:sz w:val="16"/>
          <w:szCs w:val="16"/>
          <w:lang w:val="es-ES_tradnl"/>
        </w:rPr>
        <w:t xml:space="preserve">Aprendizaje de clase: </w:t>
      </w:r>
      <w:r w:rsidR="00440EDE" w:rsidRPr="00952D9D">
        <w:rPr>
          <w:rFonts w:ascii="Tw Cen MT" w:hAnsi="Tw Cen MT" w:cs="Arial"/>
          <w:bCs/>
          <w:sz w:val="16"/>
          <w:szCs w:val="16"/>
          <w:lang w:val="es-ES_tradnl"/>
        </w:rPr>
        <w:t>e</w:t>
      </w:r>
      <w:r w:rsidRPr="00952D9D">
        <w:rPr>
          <w:rFonts w:ascii="Tw Cen MT" w:hAnsi="Tw Cen MT" w:cs="Arial"/>
          <w:bCs/>
          <w:sz w:val="16"/>
          <w:szCs w:val="16"/>
          <w:lang w:val="es-ES_tradnl"/>
        </w:rPr>
        <w:t xml:space="preserve">l estudiante </w:t>
      </w:r>
      <w:r w:rsidR="00440EDE" w:rsidRPr="00952D9D">
        <w:rPr>
          <w:rFonts w:ascii="Tw Cen MT" w:hAnsi="Tw Cen MT" w:cs="Arial"/>
          <w:bCs/>
          <w:sz w:val="16"/>
          <w:szCs w:val="16"/>
          <w:lang w:val="es-ES_tradnl"/>
        </w:rPr>
        <w:t xml:space="preserve">realiza </w:t>
      </w:r>
      <w:r w:rsidRPr="00952D9D">
        <w:rPr>
          <w:rFonts w:ascii="Tw Cen MT" w:hAnsi="Tw Cen MT" w:cs="Arial"/>
          <w:bCs/>
          <w:sz w:val="16"/>
          <w:szCs w:val="16"/>
          <w:lang w:val="es-ES_tradnl"/>
        </w:rPr>
        <w:t>actividades prácticas</w:t>
      </w:r>
      <w:r w:rsidR="005F357F" w:rsidRPr="00952D9D">
        <w:rPr>
          <w:rFonts w:ascii="Tw Cen MT" w:hAnsi="Tw Cen MT" w:cs="Arial"/>
          <w:bCs/>
          <w:sz w:val="16"/>
          <w:szCs w:val="16"/>
          <w:lang w:val="es-ES_tradnl"/>
        </w:rPr>
        <w:t>, talleres o juegos que contienen</w:t>
      </w:r>
      <w:r w:rsidRPr="00952D9D">
        <w:rPr>
          <w:rFonts w:ascii="Tw Cen MT" w:hAnsi="Tw Cen MT" w:cs="Arial"/>
          <w:bCs/>
          <w:sz w:val="16"/>
          <w:szCs w:val="16"/>
          <w:lang w:val="es-ES_tradnl"/>
        </w:rPr>
        <w:t xml:space="preserve"> retroalimentación para corregir errores en la asimilación de conocimientos.</w:t>
      </w:r>
    </w:p>
    <w:p w14:paraId="1984BA8D" w14:textId="642A7B2A" w:rsidR="004B1F00" w:rsidRPr="00952D9D" w:rsidRDefault="004B1F00" w:rsidP="00952D9D">
      <w:pPr>
        <w:spacing w:line="240" w:lineRule="auto"/>
        <w:jc w:val="right"/>
        <w:rPr>
          <w:rFonts w:ascii="Tw Cen MT" w:hAnsi="Tw Cen MT" w:cs="Arial"/>
          <w:bCs/>
          <w:sz w:val="16"/>
          <w:szCs w:val="16"/>
          <w:lang w:val="es-ES_tradnl"/>
        </w:rPr>
      </w:pPr>
      <w:r w:rsidRPr="00952D9D">
        <w:rPr>
          <w:rFonts w:ascii="Tw Cen MT" w:hAnsi="Tw Cen MT" w:cs="Arial"/>
          <w:bCs/>
          <w:sz w:val="16"/>
          <w:szCs w:val="16"/>
          <w:lang w:val="es-ES_tradnl"/>
        </w:rPr>
        <w:t xml:space="preserve">Tipos de </w:t>
      </w:r>
      <w:r w:rsidR="005F357F" w:rsidRPr="00952D9D">
        <w:rPr>
          <w:rFonts w:ascii="Tw Cen MT" w:hAnsi="Tw Cen MT" w:cs="Arial"/>
          <w:bCs/>
          <w:sz w:val="16"/>
          <w:szCs w:val="16"/>
          <w:lang w:val="es-ES_tradnl"/>
        </w:rPr>
        <w:t>RED</w:t>
      </w:r>
      <w:r w:rsidRPr="00952D9D">
        <w:rPr>
          <w:rFonts w:ascii="Tw Cen MT" w:hAnsi="Tw Cen MT" w:cs="Arial"/>
          <w:bCs/>
          <w:sz w:val="16"/>
          <w:szCs w:val="16"/>
          <w:lang w:val="es-ES_tradnl"/>
        </w:rPr>
        <w:t>: talleres y/o juegos</w:t>
      </w:r>
      <w:r w:rsidR="006C2CFD" w:rsidRPr="00952D9D">
        <w:rPr>
          <w:rFonts w:ascii="Tw Cen MT" w:hAnsi="Tw Cen MT" w:cs="Arial"/>
          <w:bCs/>
          <w:sz w:val="16"/>
          <w:szCs w:val="16"/>
          <w:lang w:val="es-ES_tradnl"/>
        </w:rPr>
        <w:t xml:space="preserve"> con Educaplay, Khan </w:t>
      </w:r>
      <w:proofErr w:type="spellStart"/>
      <w:r w:rsidR="006C2CFD" w:rsidRPr="00952D9D">
        <w:rPr>
          <w:rFonts w:ascii="Tw Cen MT" w:hAnsi="Tw Cen MT" w:cs="Arial"/>
          <w:bCs/>
          <w:sz w:val="16"/>
          <w:szCs w:val="16"/>
          <w:lang w:val="es-ES_tradnl"/>
        </w:rPr>
        <w:t>Academy</w:t>
      </w:r>
      <w:proofErr w:type="spellEnd"/>
      <w:r w:rsidR="006C2CFD" w:rsidRPr="00952D9D">
        <w:rPr>
          <w:rFonts w:ascii="Tw Cen MT" w:hAnsi="Tw Cen MT" w:cs="Arial"/>
          <w:bCs/>
          <w:sz w:val="16"/>
          <w:szCs w:val="16"/>
          <w:lang w:val="es-ES_tradnl"/>
        </w:rPr>
        <w:t xml:space="preserve"> u otros enlaces de plataformas educativas externas</w:t>
      </w:r>
      <w:r w:rsidRPr="00952D9D">
        <w:rPr>
          <w:rFonts w:ascii="Tw Cen MT" w:hAnsi="Tw Cen MT" w:cs="Arial"/>
          <w:bCs/>
          <w:sz w:val="16"/>
          <w:szCs w:val="16"/>
          <w:lang w:val="es-ES_tradnl"/>
        </w:rPr>
        <w:t>.</w:t>
      </w:r>
    </w:p>
    <w:p w14:paraId="13F578AF" w14:textId="77777777" w:rsidR="004B1F00" w:rsidRPr="00952D9D" w:rsidRDefault="004B1F00" w:rsidP="00952D9D">
      <w:pPr>
        <w:spacing w:line="240" w:lineRule="auto"/>
        <w:jc w:val="right"/>
        <w:rPr>
          <w:rFonts w:ascii="Tw Cen MT" w:hAnsi="Tw Cen MT" w:cs="Arial"/>
          <w:bCs/>
          <w:sz w:val="16"/>
          <w:szCs w:val="16"/>
          <w:lang w:val="es-ES_tradnl"/>
        </w:rPr>
      </w:pPr>
      <w:r w:rsidRPr="00952D9D">
        <w:rPr>
          <w:rFonts w:ascii="Tw Cen MT" w:hAnsi="Tw Cen MT" w:cs="Arial"/>
          <w:bCs/>
          <w:sz w:val="16"/>
          <w:szCs w:val="16"/>
          <w:lang w:val="es-ES_tradnl"/>
        </w:rPr>
        <w:t>Fuentes de recursos: Internet, libro del MINEDUC.</w:t>
      </w:r>
    </w:p>
    <w:p w14:paraId="51237F0C" w14:textId="77777777" w:rsidR="00FB4648" w:rsidRPr="00952D9D" w:rsidRDefault="004B1F00" w:rsidP="00952D9D">
      <w:pPr>
        <w:spacing w:line="240" w:lineRule="auto"/>
        <w:jc w:val="right"/>
        <w:rPr>
          <w:rFonts w:ascii="Tw Cen MT" w:hAnsi="Tw Cen MT" w:cs="Arial"/>
          <w:bCs/>
          <w:sz w:val="16"/>
          <w:szCs w:val="16"/>
          <w:lang w:val="es-ES_tradnl"/>
        </w:rPr>
      </w:pPr>
      <w:r w:rsidRPr="00952D9D">
        <w:rPr>
          <w:rFonts w:ascii="Tw Cen MT" w:hAnsi="Tw Cen MT" w:cs="Arial"/>
          <w:bCs/>
          <w:sz w:val="16"/>
          <w:szCs w:val="16"/>
          <w:lang w:val="es-ES_tradnl"/>
        </w:rPr>
        <w:t xml:space="preserve">Forma de implementación: se crea un taller o actividad </w:t>
      </w:r>
      <w:r w:rsidR="00440EDE" w:rsidRPr="00952D9D">
        <w:rPr>
          <w:rFonts w:ascii="Tw Cen MT" w:hAnsi="Tw Cen MT" w:cs="Arial"/>
          <w:bCs/>
          <w:sz w:val="16"/>
          <w:szCs w:val="16"/>
          <w:lang w:val="es-ES_tradnl"/>
        </w:rPr>
        <w:t>con</w:t>
      </w:r>
      <w:r w:rsidRPr="00952D9D">
        <w:rPr>
          <w:rFonts w:ascii="Tw Cen MT" w:hAnsi="Tw Cen MT" w:cs="Arial"/>
          <w:bCs/>
          <w:sz w:val="16"/>
          <w:szCs w:val="16"/>
          <w:lang w:val="es-ES_tradnl"/>
        </w:rPr>
        <w:t xml:space="preserve"> Educaplay</w:t>
      </w:r>
      <w:r w:rsidR="00440EDE" w:rsidRPr="00952D9D">
        <w:rPr>
          <w:rFonts w:ascii="Tw Cen MT" w:hAnsi="Tw Cen MT" w:cs="Arial"/>
          <w:bCs/>
          <w:sz w:val="16"/>
          <w:szCs w:val="16"/>
          <w:lang w:val="es-ES_tradnl"/>
        </w:rPr>
        <w:t xml:space="preserve"> o </w:t>
      </w:r>
      <w:r w:rsidR="001B5FFC" w:rsidRPr="00952D9D">
        <w:rPr>
          <w:rFonts w:ascii="Tw Cen MT" w:hAnsi="Tw Cen MT" w:cs="Arial"/>
          <w:bCs/>
          <w:sz w:val="16"/>
          <w:szCs w:val="16"/>
          <w:lang w:val="es-ES_tradnl"/>
        </w:rPr>
        <w:t>EdiLim</w:t>
      </w:r>
      <w:r w:rsidRPr="00952D9D">
        <w:rPr>
          <w:rFonts w:ascii="Tw Cen MT" w:hAnsi="Tw Cen MT" w:cs="Arial"/>
          <w:bCs/>
          <w:sz w:val="16"/>
          <w:szCs w:val="16"/>
          <w:lang w:val="es-ES_tradnl"/>
        </w:rPr>
        <w:t>, estableciendo un tiempo determinado de juego, mientras el puntaje se mostrará en base a los aciertos de forma automática por la herramienta web.</w:t>
      </w:r>
    </w:p>
    <w:p w14:paraId="2EE49C2D" w14:textId="4A76F861" w:rsidR="004B1F00" w:rsidRPr="00952D9D" w:rsidRDefault="004B1F00" w:rsidP="00952D9D">
      <w:pPr>
        <w:spacing w:line="240" w:lineRule="auto"/>
        <w:jc w:val="right"/>
        <w:rPr>
          <w:rFonts w:ascii="Tw Cen MT" w:hAnsi="Tw Cen MT" w:cs="Arial"/>
          <w:bCs/>
          <w:sz w:val="16"/>
          <w:szCs w:val="16"/>
          <w:lang w:val="es-ES_tradnl"/>
        </w:rPr>
      </w:pPr>
      <w:r w:rsidRPr="00952D9D">
        <w:rPr>
          <w:rFonts w:ascii="Tw Cen MT" w:hAnsi="Tw Cen MT" w:cs="Arial"/>
          <w:bCs/>
          <w:sz w:val="16"/>
          <w:szCs w:val="16"/>
          <w:lang w:val="es-ES_tradnl"/>
        </w:rPr>
        <w:t xml:space="preserve">Título: </w:t>
      </w:r>
      <w:r w:rsidR="001B5FFC" w:rsidRPr="00952D9D">
        <w:rPr>
          <w:rFonts w:ascii="Tw Cen MT" w:hAnsi="Tw Cen MT" w:cs="Arial"/>
          <w:bCs/>
          <w:sz w:val="16"/>
          <w:szCs w:val="16"/>
          <w:lang w:val="es-ES_tradnl"/>
        </w:rPr>
        <w:t>Taller – juego – juego y aprendo</w:t>
      </w:r>
      <w:r w:rsidRPr="00952D9D">
        <w:rPr>
          <w:rFonts w:ascii="Tw Cen MT" w:hAnsi="Tw Cen MT" w:cs="Arial"/>
          <w:bCs/>
          <w:sz w:val="16"/>
          <w:szCs w:val="16"/>
          <w:lang w:val="es-ES_tradnl"/>
        </w:rPr>
        <w:t>.</w:t>
      </w:r>
    </w:p>
    <w:p w14:paraId="134845C3" w14:textId="7FCDD995" w:rsidR="004B1F00" w:rsidRPr="00952D9D" w:rsidRDefault="004B1F00" w:rsidP="00952D9D">
      <w:pPr>
        <w:spacing w:line="240" w:lineRule="auto"/>
        <w:jc w:val="right"/>
        <w:rPr>
          <w:rFonts w:ascii="Tw Cen MT" w:hAnsi="Tw Cen MT" w:cs="Arial"/>
          <w:bCs/>
          <w:sz w:val="16"/>
          <w:szCs w:val="16"/>
          <w:lang w:val="es-ES_tradnl"/>
        </w:rPr>
      </w:pPr>
      <w:r w:rsidRPr="00952D9D">
        <w:rPr>
          <w:rFonts w:ascii="Tw Cen MT" w:hAnsi="Tw Cen MT" w:cs="Arial"/>
          <w:bCs/>
          <w:sz w:val="16"/>
          <w:szCs w:val="16"/>
          <w:lang w:val="es-ES_tradnl"/>
        </w:rPr>
        <w:t xml:space="preserve">Evaluación: </w:t>
      </w:r>
      <w:r w:rsidR="00FB4648" w:rsidRPr="00952D9D">
        <w:rPr>
          <w:rFonts w:ascii="Tw Cen MT" w:hAnsi="Tw Cen MT" w:cs="Arial"/>
          <w:bCs/>
          <w:sz w:val="16"/>
          <w:szCs w:val="16"/>
          <w:lang w:val="es-ES_tradnl"/>
        </w:rPr>
        <w:t xml:space="preserve">se </w:t>
      </w:r>
      <w:r w:rsidRPr="00952D9D">
        <w:rPr>
          <w:rFonts w:ascii="Tw Cen MT" w:hAnsi="Tw Cen MT" w:cs="Arial"/>
          <w:bCs/>
          <w:sz w:val="16"/>
          <w:szCs w:val="16"/>
          <w:lang w:val="es-ES_tradnl"/>
        </w:rPr>
        <w:t>implementan evalu</w:t>
      </w:r>
      <w:r w:rsidR="00FB4648" w:rsidRPr="00952D9D">
        <w:rPr>
          <w:rFonts w:ascii="Tw Cen MT" w:hAnsi="Tw Cen MT" w:cs="Arial"/>
          <w:bCs/>
          <w:sz w:val="16"/>
          <w:szCs w:val="16"/>
          <w:lang w:val="es-ES_tradnl"/>
        </w:rPr>
        <w:t xml:space="preserve">aciones con preguntas </w:t>
      </w:r>
      <w:r w:rsidRPr="00952D9D">
        <w:rPr>
          <w:rFonts w:ascii="Tw Cen MT" w:hAnsi="Tw Cen MT" w:cs="Arial"/>
          <w:bCs/>
          <w:sz w:val="16"/>
          <w:szCs w:val="16"/>
          <w:lang w:val="es-ES_tradnl"/>
        </w:rPr>
        <w:t xml:space="preserve">de opción múltiple, verdadero o falso, ordenar frases, completar enunciados o completar gráficos para comprobar </w:t>
      </w:r>
      <w:r w:rsidR="00FB4648" w:rsidRPr="00952D9D">
        <w:rPr>
          <w:rFonts w:ascii="Tw Cen MT" w:hAnsi="Tw Cen MT" w:cs="Arial"/>
          <w:bCs/>
          <w:sz w:val="16"/>
          <w:szCs w:val="16"/>
          <w:lang w:val="es-ES_tradnl"/>
        </w:rPr>
        <w:t>los conocimientos adquiridos</w:t>
      </w:r>
      <w:r w:rsidRPr="00952D9D">
        <w:rPr>
          <w:rFonts w:ascii="Tw Cen MT" w:hAnsi="Tw Cen MT" w:cs="Arial"/>
          <w:bCs/>
          <w:sz w:val="16"/>
          <w:szCs w:val="16"/>
          <w:lang w:val="es-ES_tradnl"/>
        </w:rPr>
        <w:t>.</w:t>
      </w:r>
    </w:p>
    <w:p w14:paraId="56A91464" w14:textId="52C5F450" w:rsidR="004B1F00" w:rsidRPr="00952D9D" w:rsidRDefault="004B1F00" w:rsidP="00952D9D">
      <w:pPr>
        <w:spacing w:line="240" w:lineRule="auto"/>
        <w:jc w:val="right"/>
        <w:rPr>
          <w:rFonts w:ascii="Tw Cen MT" w:hAnsi="Tw Cen MT" w:cs="Arial"/>
          <w:sz w:val="16"/>
          <w:szCs w:val="16"/>
          <w:lang w:val="es-ES_tradnl"/>
        </w:rPr>
      </w:pPr>
      <w:r w:rsidRPr="00952D9D">
        <w:rPr>
          <w:rFonts w:ascii="Tw Cen MT" w:hAnsi="Tw Cen MT" w:cs="Arial"/>
          <w:bCs/>
          <w:sz w:val="16"/>
          <w:szCs w:val="16"/>
          <w:lang w:val="es-ES_tradnl"/>
        </w:rPr>
        <w:t xml:space="preserve">Tipos de </w:t>
      </w:r>
      <w:r w:rsidR="005F357F" w:rsidRPr="00952D9D">
        <w:rPr>
          <w:rFonts w:ascii="Tw Cen MT" w:hAnsi="Tw Cen MT" w:cs="Arial"/>
          <w:bCs/>
          <w:sz w:val="16"/>
          <w:szCs w:val="16"/>
          <w:lang w:val="es-ES_tradnl"/>
        </w:rPr>
        <w:t>RED</w:t>
      </w:r>
      <w:r w:rsidRPr="00952D9D">
        <w:rPr>
          <w:rFonts w:ascii="Tw Cen MT" w:hAnsi="Tw Cen MT" w:cs="Arial"/>
          <w:bCs/>
          <w:sz w:val="16"/>
          <w:szCs w:val="16"/>
          <w:lang w:val="es-ES_tradnl"/>
        </w:rPr>
        <w:t>: cuestionarios</w:t>
      </w:r>
      <w:r w:rsidR="000F05E7" w:rsidRPr="00952D9D">
        <w:rPr>
          <w:rFonts w:ascii="Tw Cen MT" w:hAnsi="Tw Cen MT" w:cs="Arial"/>
          <w:bCs/>
          <w:sz w:val="16"/>
          <w:szCs w:val="16"/>
          <w:lang w:val="es-ES_tradnl"/>
        </w:rPr>
        <w:t xml:space="preserve"> de</w:t>
      </w:r>
      <w:r w:rsidR="000F05E7" w:rsidRPr="00952D9D">
        <w:rPr>
          <w:rFonts w:ascii="Tw Cen MT" w:hAnsi="Tw Cen MT" w:cs="Arial"/>
          <w:sz w:val="16"/>
          <w:szCs w:val="16"/>
          <w:lang w:val="es-ES_tradnl"/>
        </w:rPr>
        <w:t xml:space="preserve"> Moodle</w:t>
      </w:r>
      <w:r w:rsidRPr="00952D9D">
        <w:rPr>
          <w:rFonts w:ascii="Tw Cen MT" w:hAnsi="Tw Cen MT" w:cs="Arial"/>
          <w:sz w:val="16"/>
          <w:szCs w:val="16"/>
          <w:lang w:val="es-ES_tradnl"/>
        </w:rPr>
        <w:t>.</w:t>
      </w:r>
    </w:p>
    <w:p w14:paraId="2F803644" w14:textId="77777777" w:rsidR="004B1F00" w:rsidRPr="00952D9D" w:rsidRDefault="004B1F00" w:rsidP="00952D9D">
      <w:pPr>
        <w:spacing w:line="240" w:lineRule="auto"/>
        <w:jc w:val="right"/>
        <w:rPr>
          <w:rFonts w:ascii="Tw Cen MT" w:hAnsi="Tw Cen MT" w:cs="Arial"/>
          <w:sz w:val="16"/>
          <w:szCs w:val="16"/>
          <w:lang w:val="es-ES_tradnl"/>
        </w:rPr>
      </w:pPr>
      <w:r w:rsidRPr="00952D9D">
        <w:rPr>
          <w:rFonts w:ascii="Tw Cen MT" w:hAnsi="Tw Cen MT" w:cs="Arial"/>
          <w:sz w:val="16"/>
          <w:szCs w:val="16"/>
          <w:lang w:val="es-ES_tradnl"/>
        </w:rPr>
        <w:t>Fuentes de recursos: Internet, libro del MINEDUC.</w:t>
      </w:r>
    </w:p>
    <w:p w14:paraId="64AEA4CB" w14:textId="77DF2D67" w:rsidR="004B1F00" w:rsidRPr="00952D9D" w:rsidRDefault="004B1F00" w:rsidP="00952D9D">
      <w:pPr>
        <w:spacing w:line="240" w:lineRule="auto"/>
        <w:jc w:val="right"/>
        <w:rPr>
          <w:rFonts w:ascii="Tw Cen MT" w:hAnsi="Tw Cen MT" w:cs="Arial"/>
          <w:sz w:val="16"/>
          <w:szCs w:val="16"/>
          <w:lang w:val="es-ES_tradnl"/>
        </w:rPr>
      </w:pPr>
      <w:r w:rsidRPr="00952D9D">
        <w:rPr>
          <w:rFonts w:ascii="Tw Cen MT" w:hAnsi="Tw Cen MT" w:cs="Arial"/>
          <w:sz w:val="16"/>
          <w:szCs w:val="16"/>
          <w:lang w:val="es-ES_tradnl"/>
        </w:rPr>
        <w:t xml:space="preserve">Forma de implementación: se crea un cuestionario de tres preguntas por cada temática, con un tiempo de 30 minutos. </w:t>
      </w:r>
      <w:r w:rsidR="00FB4648" w:rsidRPr="00952D9D">
        <w:rPr>
          <w:rFonts w:ascii="Tw Cen MT" w:hAnsi="Tw Cen MT" w:cs="Arial"/>
          <w:sz w:val="16"/>
          <w:szCs w:val="16"/>
          <w:lang w:val="es-ES_tradnl"/>
        </w:rPr>
        <w:t xml:space="preserve">Se debe </w:t>
      </w:r>
      <w:r w:rsidRPr="00952D9D">
        <w:rPr>
          <w:rFonts w:ascii="Tw Cen MT" w:hAnsi="Tw Cen MT" w:cs="Arial"/>
          <w:sz w:val="16"/>
          <w:szCs w:val="16"/>
          <w:lang w:val="es-ES_tradnl"/>
        </w:rPr>
        <w:t>obtener un puntaje mínimo de 7/10 para que el LMS le otorgue automáticamente una insignia.</w:t>
      </w:r>
    </w:p>
    <w:p w14:paraId="1AF4F4A3" w14:textId="09E81E91" w:rsidR="004B1F00" w:rsidRPr="00952D9D" w:rsidRDefault="004B1F00" w:rsidP="00952D9D">
      <w:pPr>
        <w:spacing w:line="240" w:lineRule="auto"/>
        <w:jc w:val="right"/>
        <w:rPr>
          <w:rFonts w:ascii="Tw Cen MT" w:hAnsi="Tw Cen MT" w:cs="Arial"/>
          <w:sz w:val="16"/>
          <w:szCs w:val="16"/>
          <w:lang w:val="es-ES_tradnl"/>
        </w:rPr>
      </w:pPr>
      <w:r w:rsidRPr="00952D9D">
        <w:rPr>
          <w:rFonts w:ascii="Tw Cen MT" w:hAnsi="Tw Cen MT" w:cs="Arial"/>
          <w:sz w:val="16"/>
          <w:szCs w:val="16"/>
          <w:lang w:val="es-ES_tradnl"/>
        </w:rPr>
        <w:t>Título: reto</w:t>
      </w:r>
      <w:r w:rsidR="00FB4648" w:rsidRPr="00952D9D">
        <w:rPr>
          <w:rFonts w:ascii="Tw Cen MT" w:hAnsi="Tw Cen MT" w:cs="Arial"/>
          <w:sz w:val="16"/>
          <w:szCs w:val="16"/>
          <w:lang w:val="es-ES_tradnl"/>
        </w:rPr>
        <w:t xml:space="preserve"> del día</w:t>
      </w:r>
      <w:r w:rsidRPr="00952D9D">
        <w:rPr>
          <w:rFonts w:ascii="Tw Cen MT" w:hAnsi="Tw Cen MT" w:cs="Arial"/>
          <w:sz w:val="16"/>
          <w:szCs w:val="16"/>
          <w:lang w:val="es-ES_tradnl"/>
        </w:rPr>
        <w:t>.</w:t>
      </w:r>
    </w:p>
    <w:p w14:paraId="0AEC742E" w14:textId="560CF16D" w:rsidR="004B1F00" w:rsidRPr="00952D9D" w:rsidRDefault="004B1F00" w:rsidP="00952D9D">
      <w:pPr>
        <w:spacing w:line="240" w:lineRule="auto"/>
        <w:jc w:val="right"/>
        <w:rPr>
          <w:rFonts w:ascii="Tw Cen MT" w:hAnsi="Tw Cen MT" w:cs="Arial"/>
          <w:sz w:val="16"/>
          <w:szCs w:val="16"/>
          <w:lang w:val="es-ES_tradnl"/>
        </w:rPr>
      </w:pPr>
      <w:r w:rsidRPr="00952D9D">
        <w:rPr>
          <w:rFonts w:ascii="Tw Cen MT" w:hAnsi="Tw Cen MT" w:cs="Arial"/>
          <w:sz w:val="16"/>
          <w:szCs w:val="16"/>
          <w:lang w:val="es-ES_tradnl"/>
        </w:rPr>
        <w:t xml:space="preserve">La Gamificación se </w:t>
      </w:r>
      <w:r w:rsidR="0016275A" w:rsidRPr="00952D9D">
        <w:rPr>
          <w:rFonts w:ascii="Tw Cen MT" w:hAnsi="Tw Cen MT" w:cs="Arial"/>
          <w:sz w:val="16"/>
          <w:szCs w:val="16"/>
          <w:lang w:val="es-ES_tradnl"/>
        </w:rPr>
        <w:t>configura en el LMS con</w:t>
      </w:r>
      <w:r w:rsidRPr="00952D9D">
        <w:rPr>
          <w:rFonts w:ascii="Tw Cen MT" w:hAnsi="Tw Cen MT" w:cs="Arial"/>
          <w:sz w:val="16"/>
          <w:szCs w:val="16"/>
          <w:lang w:val="es-ES_tradnl"/>
        </w:rPr>
        <w:t xml:space="preserve"> bloques de insignias, barra de progreso, ranking y diccionario, los cuales mostrarán varios elementos que motivaran a los estudiantes para completar las actividades y obtener altos puntajes</w:t>
      </w:r>
      <w:r w:rsidR="009D3D16" w:rsidRPr="00952D9D">
        <w:rPr>
          <w:rFonts w:ascii="Tw Cen MT" w:hAnsi="Tw Cen MT" w:cs="Arial"/>
          <w:sz w:val="16"/>
          <w:szCs w:val="16"/>
          <w:lang w:val="es-ES_tradnl"/>
        </w:rPr>
        <w:t>,</w:t>
      </w:r>
      <w:r w:rsidRPr="00952D9D">
        <w:rPr>
          <w:rFonts w:ascii="Tw Cen MT" w:hAnsi="Tw Cen MT" w:cs="Arial"/>
          <w:sz w:val="16"/>
          <w:szCs w:val="16"/>
          <w:lang w:val="es-ES_tradnl"/>
        </w:rPr>
        <w:t xml:space="preserve"> que</w:t>
      </w:r>
      <w:r w:rsidR="009D3D16" w:rsidRPr="00952D9D">
        <w:rPr>
          <w:rFonts w:ascii="Tw Cen MT" w:hAnsi="Tw Cen MT" w:cs="Arial"/>
          <w:sz w:val="16"/>
          <w:szCs w:val="16"/>
          <w:lang w:val="es-ES_tradnl"/>
        </w:rPr>
        <w:t xml:space="preserve"> a su vez</w:t>
      </w:r>
      <w:r w:rsidRPr="00952D9D">
        <w:rPr>
          <w:rFonts w:ascii="Tw Cen MT" w:hAnsi="Tw Cen MT" w:cs="Arial"/>
          <w:sz w:val="16"/>
          <w:szCs w:val="16"/>
          <w:lang w:val="es-ES_tradnl"/>
        </w:rPr>
        <w:t xml:space="preserve"> exigen un alto </w:t>
      </w:r>
      <w:r w:rsidRPr="00952D9D">
        <w:rPr>
          <w:rFonts w:ascii="Tw Cen MT" w:hAnsi="Tw Cen MT" w:cs="Arial"/>
          <w:sz w:val="16"/>
          <w:szCs w:val="16"/>
          <w:lang w:val="es-ES_tradnl"/>
        </w:rPr>
        <w:lastRenderedPageBreak/>
        <w:t xml:space="preserve">rendimiento académico. </w:t>
      </w:r>
      <w:r w:rsidR="0016275A" w:rsidRPr="00952D9D">
        <w:rPr>
          <w:rFonts w:ascii="Tw Cen MT" w:hAnsi="Tw Cen MT" w:cs="Arial"/>
          <w:sz w:val="16"/>
          <w:szCs w:val="16"/>
          <w:lang w:val="es-ES_tradnl"/>
        </w:rPr>
        <w:t xml:space="preserve">Con esto cada </w:t>
      </w:r>
      <w:r w:rsidRPr="00952D9D">
        <w:rPr>
          <w:rFonts w:ascii="Tw Cen MT" w:hAnsi="Tw Cen MT" w:cs="Arial"/>
          <w:sz w:val="16"/>
          <w:szCs w:val="16"/>
          <w:lang w:val="es-ES_tradnl"/>
        </w:rPr>
        <w:t xml:space="preserve">usuario </w:t>
      </w:r>
      <w:r w:rsidR="0016275A" w:rsidRPr="00952D9D">
        <w:rPr>
          <w:rFonts w:ascii="Tw Cen MT" w:hAnsi="Tw Cen MT" w:cs="Arial"/>
          <w:sz w:val="16"/>
          <w:szCs w:val="16"/>
          <w:lang w:val="es-ES_tradnl"/>
        </w:rPr>
        <w:t>(docente, estudiante, padres</w:t>
      </w:r>
      <w:r w:rsidR="009D3D16" w:rsidRPr="00952D9D">
        <w:rPr>
          <w:rFonts w:ascii="Tw Cen MT" w:hAnsi="Tw Cen MT" w:cs="Arial"/>
          <w:sz w:val="16"/>
          <w:szCs w:val="16"/>
          <w:lang w:val="es-ES_tradnl"/>
        </w:rPr>
        <w:t xml:space="preserve"> o representantes legales</w:t>
      </w:r>
      <w:r w:rsidR="0016275A" w:rsidRPr="00952D9D">
        <w:rPr>
          <w:rFonts w:ascii="Tw Cen MT" w:hAnsi="Tw Cen MT" w:cs="Arial"/>
          <w:sz w:val="16"/>
          <w:szCs w:val="16"/>
          <w:lang w:val="es-ES_tradnl"/>
        </w:rPr>
        <w:t xml:space="preserve">) puede llevar </w:t>
      </w:r>
      <w:r w:rsidRPr="00952D9D">
        <w:rPr>
          <w:rFonts w:ascii="Tw Cen MT" w:hAnsi="Tw Cen MT" w:cs="Arial"/>
          <w:sz w:val="16"/>
          <w:szCs w:val="16"/>
          <w:lang w:val="es-ES_tradnl"/>
        </w:rPr>
        <w:t xml:space="preserve">un control </w:t>
      </w:r>
      <w:r w:rsidR="0016275A" w:rsidRPr="00952D9D">
        <w:rPr>
          <w:rFonts w:ascii="Tw Cen MT" w:hAnsi="Tw Cen MT" w:cs="Arial"/>
          <w:sz w:val="16"/>
          <w:szCs w:val="16"/>
          <w:lang w:val="es-ES_tradnl"/>
        </w:rPr>
        <w:t>del</w:t>
      </w:r>
      <w:r w:rsidRPr="00952D9D">
        <w:rPr>
          <w:rFonts w:ascii="Tw Cen MT" w:hAnsi="Tw Cen MT" w:cs="Arial"/>
          <w:sz w:val="16"/>
          <w:szCs w:val="16"/>
          <w:lang w:val="es-ES_tradnl"/>
        </w:rPr>
        <w:t xml:space="preserve"> progreso </w:t>
      </w:r>
      <w:r w:rsidR="0016275A" w:rsidRPr="00952D9D">
        <w:rPr>
          <w:rFonts w:ascii="Tw Cen MT" w:hAnsi="Tw Cen MT" w:cs="Arial"/>
          <w:sz w:val="16"/>
          <w:szCs w:val="16"/>
          <w:lang w:val="es-ES_tradnl"/>
        </w:rPr>
        <w:t>en las secuencias didácticas.</w:t>
      </w:r>
    </w:p>
    <w:p w14:paraId="382F3504" w14:textId="77777777" w:rsidR="00F217C9" w:rsidRPr="00952D9D" w:rsidRDefault="004B1F00" w:rsidP="00952D9D">
      <w:pPr>
        <w:spacing w:line="240" w:lineRule="auto"/>
        <w:jc w:val="right"/>
        <w:rPr>
          <w:rFonts w:ascii="Tw Cen MT" w:hAnsi="Tw Cen MT" w:cs="Arial"/>
          <w:b/>
          <w:bCs/>
          <w:i/>
          <w:sz w:val="16"/>
          <w:szCs w:val="16"/>
          <w:lang w:val="es-ES_tradnl"/>
        </w:rPr>
      </w:pPr>
      <w:bookmarkStart w:id="10" w:name="_Toc35958941"/>
      <w:r w:rsidRPr="00952D9D">
        <w:rPr>
          <w:rFonts w:ascii="Tw Cen MT" w:hAnsi="Tw Cen MT" w:cs="Arial"/>
          <w:b/>
          <w:sz w:val="16"/>
          <w:szCs w:val="16"/>
          <w:lang w:val="es-ES_tradnl"/>
        </w:rPr>
        <w:t>Tabla</w:t>
      </w:r>
      <w:r w:rsidR="00E31E2B" w:rsidRPr="00952D9D">
        <w:rPr>
          <w:rFonts w:ascii="Tw Cen MT" w:hAnsi="Tw Cen MT" w:cs="Arial"/>
          <w:b/>
          <w:sz w:val="16"/>
          <w:szCs w:val="16"/>
          <w:lang w:val="es-ES_tradnl"/>
        </w:rPr>
        <w:t xml:space="preserve"> 2</w:t>
      </w:r>
    </w:p>
    <w:p w14:paraId="2C31C4BB" w14:textId="064FA30F" w:rsidR="004B1F00" w:rsidRPr="00952D9D" w:rsidRDefault="004B1F00" w:rsidP="00952D9D">
      <w:pPr>
        <w:spacing w:line="240" w:lineRule="auto"/>
        <w:jc w:val="right"/>
        <w:rPr>
          <w:rFonts w:ascii="Tw Cen MT" w:hAnsi="Tw Cen MT" w:cs="Arial"/>
          <w:iCs/>
          <w:sz w:val="16"/>
          <w:szCs w:val="16"/>
          <w:lang w:val="es-ES_tradnl"/>
        </w:rPr>
      </w:pPr>
      <w:r w:rsidRPr="00952D9D">
        <w:rPr>
          <w:rFonts w:ascii="Tw Cen MT" w:hAnsi="Tw Cen MT" w:cs="Arial"/>
          <w:iCs/>
          <w:sz w:val="16"/>
          <w:szCs w:val="16"/>
          <w:lang w:val="es-ES_tradnl"/>
        </w:rPr>
        <w:t>Descripción de los bloques del LMS para gamificación</w:t>
      </w:r>
      <w:bookmarkEnd w:id="10"/>
    </w:p>
    <w:tbl>
      <w:tblPr>
        <w:tblStyle w:val="Tabladecuadrcula2"/>
        <w:tblW w:w="5000" w:type="pct"/>
        <w:tblBorders>
          <w:top w:val="none" w:sz="0" w:space="0" w:color="auto"/>
          <w:bottom w:val="none" w:sz="0" w:space="0" w:color="auto"/>
          <w:insideH w:val="none" w:sz="0" w:space="0" w:color="auto"/>
          <w:insideV w:val="none" w:sz="0" w:space="0" w:color="auto"/>
        </w:tblBorders>
        <w:tblLook w:val="04A0" w:firstRow="1" w:lastRow="0" w:firstColumn="1" w:lastColumn="0" w:noHBand="0" w:noVBand="1"/>
      </w:tblPr>
      <w:tblGrid>
        <w:gridCol w:w="3260"/>
        <w:gridCol w:w="2528"/>
        <w:gridCol w:w="3050"/>
      </w:tblGrid>
      <w:tr w:rsidR="00C00764" w:rsidRPr="00952D9D" w14:paraId="494629F3" w14:textId="77777777" w:rsidTr="001353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5" w:type="pct"/>
            <w:tcBorders>
              <w:top w:val="single" w:sz="4" w:space="0" w:color="auto"/>
              <w:bottom w:val="single" w:sz="4" w:space="0" w:color="auto"/>
            </w:tcBorders>
            <w:shd w:val="clear" w:color="auto" w:fill="auto"/>
          </w:tcPr>
          <w:p w14:paraId="0C55005F" w14:textId="77777777" w:rsidR="004B1F00" w:rsidRPr="00952D9D" w:rsidRDefault="004B1F00" w:rsidP="00952D9D">
            <w:pPr>
              <w:spacing w:line="240" w:lineRule="auto"/>
              <w:jc w:val="right"/>
              <w:rPr>
                <w:rFonts w:ascii="Tw Cen MT" w:hAnsi="Tw Cen MT"/>
                <w:sz w:val="16"/>
                <w:szCs w:val="16"/>
                <w:lang w:val="es-ES_tradnl"/>
              </w:rPr>
            </w:pPr>
            <w:r w:rsidRPr="00952D9D">
              <w:rPr>
                <w:rFonts w:ascii="Tw Cen MT" w:hAnsi="Tw Cen MT"/>
                <w:sz w:val="16"/>
                <w:szCs w:val="16"/>
                <w:lang w:val="es-ES_tradnl"/>
              </w:rPr>
              <w:t>Bloque</w:t>
            </w:r>
          </w:p>
        </w:tc>
        <w:tc>
          <w:tcPr>
            <w:tcW w:w="1430" w:type="pct"/>
            <w:tcBorders>
              <w:top w:val="single" w:sz="4" w:space="0" w:color="auto"/>
              <w:bottom w:val="single" w:sz="4" w:space="0" w:color="auto"/>
            </w:tcBorders>
            <w:shd w:val="clear" w:color="auto" w:fill="auto"/>
          </w:tcPr>
          <w:p w14:paraId="33FBE619" w14:textId="77777777" w:rsidR="004B1F00" w:rsidRPr="00952D9D" w:rsidRDefault="004B1F00" w:rsidP="00952D9D">
            <w:pPr>
              <w:spacing w:line="240" w:lineRule="auto"/>
              <w:jc w:val="right"/>
              <w:cnfStyle w:val="100000000000" w:firstRow="1" w:lastRow="0" w:firstColumn="0" w:lastColumn="0" w:oddVBand="0" w:evenVBand="0" w:oddHBand="0" w:evenHBand="0" w:firstRowFirstColumn="0" w:firstRowLastColumn="0" w:lastRowFirstColumn="0" w:lastRowLastColumn="0"/>
              <w:rPr>
                <w:rFonts w:ascii="Tw Cen MT" w:hAnsi="Tw Cen MT"/>
                <w:sz w:val="16"/>
                <w:szCs w:val="16"/>
                <w:lang w:val="es-ES_tradnl"/>
              </w:rPr>
            </w:pPr>
            <w:r w:rsidRPr="00952D9D">
              <w:rPr>
                <w:rFonts w:ascii="Tw Cen MT" w:hAnsi="Tw Cen MT"/>
                <w:sz w:val="16"/>
                <w:szCs w:val="16"/>
                <w:lang w:val="es-ES_tradnl"/>
              </w:rPr>
              <w:t>Elementos de gamificación</w:t>
            </w:r>
          </w:p>
        </w:tc>
        <w:tc>
          <w:tcPr>
            <w:tcW w:w="1726" w:type="pct"/>
            <w:tcBorders>
              <w:top w:val="single" w:sz="4" w:space="0" w:color="auto"/>
              <w:bottom w:val="single" w:sz="4" w:space="0" w:color="auto"/>
            </w:tcBorders>
            <w:shd w:val="clear" w:color="auto" w:fill="auto"/>
          </w:tcPr>
          <w:p w14:paraId="61B71FA7" w14:textId="77777777" w:rsidR="004B1F00" w:rsidRPr="00952D9D" w:rsidRDefault="004B1F00" w:rsidP="00952D9D">
            <w:pPr>
              <w:spacing w:line="240" w:lineRule="auto"/>
              <w:jc w:val="right"/>
              <w:cnfStyle w:val="100000000000" w:firstRow="1" w:lastRow="0" w:firstColumn="0" w:lastColumn="0" w:oddVBand="0" w:evenVBand="0" w:oddHBand="0" w:evenHBand="0" w:firstRowFirstColumn="0" w:firstRowLastColumn="0" w:lastRowFirstColumn="0" w:lastRowLastColumn="0"/>
              <w:rPr>
                <w:rFonts w:ascii="Tw Cen MT" w:hAnsi="Tw Cen MT"/>
                <w:sz w:val="16"/>
                <w:szCs w:val="16"/>
                <w:lang w:val="es-ES_tradnl"/>
              </w:rPr>
            </w:pPr>
            <w:r w:rsidRPr="00952D9D">
              <w:rPr>
                <w:rFonts w:ascii="Tw Cen MT" w:hAnsi="Tw Cen MT"/>
                <w:sz w:val="16"/>
                <w:szCs w:val="16"/>
                <w:lang w:val="es-ES_tradnl"/>
              </w:rPr>
              <w:t>Plugin LMS</w:t>
            </w:r>
          </w:p>
        </w:tc>
      </w:tr>
      <w:tr w:rsidR="00C00764" w:rsidRPr="00952D9D" w14:paraId="4BEA4C75" w14:textId="77777777" w:rsidTr="00135340">
        <w:trPr>
          <w:cnfStyle w:val="000000100000" w:firstRow="0" w:lastRow="0" w:firstColumn="0" w:lastColumn="0" w:oddVBand="0" w:evenVBand="0" w:oddHBand="1" w:evenHBand="0" w:firstRowFirstColumn="0" w:firstRowLastColumn="0" w:lastRowFirstColumn="0" w:lastRowLastColumn="0"/>
          <w:trHeight w:val="853"/>
        </w:trPr>
        <w:tc>
          <w:tcPr>
            <w:cnfStyle w:val="001000000000" w:firstRow="0" w:lastRow="0" w:firstColumn="1" w:lastColumn="0" w:oddVBand="0" w:evenVBand="0" w:oddHBand="0" w:evenHBand="0" w:firstRowFirstColumn="0" w:firstRowLastColumn="0" w:lastRowFirstColumn="0" w:lastRowLastColumn="0"/>
            <w:tcW w:w="1845" w:type="pct"/>
            <w:tcBorders>
              <w:top w:val="single" w:sz="4" w:space="0" w:color="auto"/>
            </w:tcBorders>
            <w:shd w:val="clear" w:color="auto" w:fill="auto"/>
          </w:tcPr>
          <w:p w14:paraId="23C438C7" w14:textId="569F835D" w:rsidR="004B1F00" w:rsidRPr="00952D9D" w:rsidRDefault="004B1F00" w:rsidP="00952D9D">
            <w:pPr>
              <w:spacing w:line="240" w:lineRule="auto"/>
              <w:jc w:val="right"/>
              <w:rPr>
                <w:rFonts w:ascii="Tw Cen MT" w:hAnsi="Tw Cen MT"/>
                <w:sz w:val="16"/>
                <w:szCs w:val="16"/>
                <w:lang w:val="es-ES_tradnl"/>
              </w:rPr>
            </w:pPr>
            <w:bookmarkStart w:id="11" w:name="_Hlk35799825"/>
            <w:r w:rsidRPr="00952D9D">
              <w:rPr>
                <w:rFonts w:ascii="Tw Cen MT" w:hAnsi="Tw Cen MT"/>
                <w:sz w:val="16"/>
                <w:szCs w:val="16"/>
                <w:lang w:val="es-ES_tradnl"/>
              </w:rPr>
              <w:t xml:space="preserve">Mis últimas insignias: </w:t>
            </w:r>
            <w:r w:rsidR="008A6FB0" w:rsidRPr="00952D9D">
              <w:rPr>
                <w:rFonts w:ascii="Tw Cen MT" w:hAnsi="Tw Cen MT"/>
                <w:sz w:val="16"/>
                <w:szCs w:val="16"/>
                <w:lang w:val="es-ES_tradnl"/>
              </w:rPr>
              <w:t xml:space="preserve">presenta </w:t>
            </w:r>
            <w:r w:rsidRPr="00952D9D">
              <w:rPr>
                <w:rFonts w:ascii="Tw Cen MT" w:hAnsi="Tw Cen MT"/>
                <w:sz w:val="16"/>
                <w:szCs w:val="16"/>
                <w:lang w:val="es-ES_tradnl"/>
              </w:rPr>
              <w:t xml:space="preserve">las insignias </w:t>
            </w:r>
            <w:r w:rsidR="008A6FB0" w:rsidRPr="00952D9D">
              <w:rPr>
                <w:rFonts w:ascii="Tw Cen MT" w:hAnsi="Tw Cen MT"/>
                <w:sz w:val="16"/>
                <w:szCs w:val="16"/>
                <w:lang w:val="es-ES_tradnl"/>
              </w:rPr>
              <w:t>obtenidas</w:t>
            </w:r>
            <w:r w:rsidRPr="00952D9D">
              <w:rPr>
                <w:rFonts w:ascii="Tw Cen MT" w:hAnsi="Tw Cen MT"/>
                <w:sz w:val="16"/>
                <w:szCs w:val="16"/>
                <w:lang w:val="es-ES_tradnl"/>
              </w:rPr>
              <w:t xml:space="preserve"> por el cumplimiento de las actividades</w:t>
            </w:r>
            <w:r w:rsidR="008A6FB0" w:rsidRPr="00952D9D">
              <w:rPr>
                <w:rFonts w:ascii="Tw Cen MT" w:hAnsi="Tw Cen MT"/>
                <w:sz w:val="16"/>
                <w:szCs w:val="16"/>
                <w:lang w:val="es-ES_tradnl"/>
              </w:rPr>
              <w:t>.</w:t>
            </w:r>
          </w:p>
        </w:tc>
        <w:tc>
          <w:tcPr>
            <w:tcW w:w="1430" w:type="pct"/>
            <w:tcBorders>
              <w:top w:val="single" w:sz="4" w:space="0" w:color="auto"/>
            </w:tcBorders>
            <w:shd w:val="clear" w:color="auto" w:fill="auto"/>
          </w:tcPr>
          <w:p w14:paraId="39C2FA8B" w14:textId="77777777" w:rsidR="004B1F00" w:rsidRPr="00952D9D" w:rsidRDefault="004B1F00" w:rsidP="00952D9D">
            <w:pPr>
              <w:spacing w:line="240" w:lineRule="auto"/>
              <w:jc w:val="right"/>
              <w:cnfStyle w:val="000000100000" w:firstRow="0" w:lastRow="0" w:firstColumn="0" w:lastColumn="0" w:oddVBand="0" w:evenVBand="0" w:oddHBand="1" w:evenHBand="0" w:firstRowFirstColumn="0" w:firstRowLastColumn="0" w:lastRowFirstColumn="0" w:lastRowLastColumn="0"/>
              <w:rPr>
                <w:rFonts w:ascii="Tw Cen MT" w:hAnsi="Tw Cen MT"/>
                <w:sz w:val="16"/>
                <w:szCs w:val="16"/>
                <w:lang w:val="es-ES_tradnl"/>
              </w:rPr>
            </w:pPr>
            <w:r w:rsidRPr="00952D9D">
              <w:rPr>
                <w:rFonts w:ascii="Tw Cen MT" w:hAnsi="Tw Cen MT"/>
                <w:sz w:val="16"/>
                <w:szCs w:val="16"/>
                <w:lang w:val="es-ES_tradnl"/>
              </w:rPr>
              <w:t xml:space="preserve">Dinámica: recompensa </w:t>
            </w:r>
          </w:p>
          <w:p w14:paraId="08126E95" w14:textId="77777777" w:rsidR="004B1F00" w:rsidRPr="00952D9D" w:rsidRDefault="004B1F00" w:rsidP="00952D9D">
            <w:pPr>
              <w:spacing w:line="240" w:lineRule="auto"/>
              <w:jc w:val="right"/>
              <w:cnfStyle w:val="000000100000" w:firstRow="0" w:lastRow="0" w:firstColumn="0" w:lastColumn="0" w:oddVBand="0" w:evenVBand="0" w:oddHBand="1" w:evenHBand="0" w:firstRowFirstColumn="0" w:firstRowLastColumn="0" w:lastRowFirstColumn="0" w:lastRowLastColumn="0"/>
              <w:rPr>
                <w:rFonts w:ascii="Tw Cen MT" w:hAnsi="Tw Cen MT"/>
                <w:sz w:val="16"/>
                <w:szCs w:val="16"/>
                <w:lang w:val="es-ES_tradnl"/>
              </w:rPr>
            </w:pPr>
            <w:r w:rsidRPr="00952D9D">
              <w:rPr>
                <w:rFonts w:ascii="Tw Cen MT" w:hAnsi="Tw Cen MT"/>
                <w:sz w:val="16"/>
                <w:szCs w:val="16"/>
                <w:lang w:val="es-ES_tradnl"/>
              </w:rPr>
              <w:t>Mecánica: recolección</w:t>
            </w:r>
          </w:p>
          <w:p w14:paraId="4628F390" w14:textId="77777777" w:rsidR="004B1F00" w:rsidRPr="00952D9D" w:rsidRDefault="004B1F00" w:rsidP="00952D9D">
            <w:pPr>
              <w:spacing w:line="240" w:lineRule="auto"/>
              <w:jc w:val="right"/>
              <w:cnfStyle w:val="000000100000" w:firstRow="0" w:lastRow="0" w:firstColumn="0" w:lastColumn="0" w:oddVBand="0" w:evenVBand="0" w:oddHBand="1" w:evenHBand="0" w:firstRowFirstColumn="0" w:firstRowLastColumn="0" w:lastRowFirstColumn="0" w:lastRowLastColumn="0"/>
              <w:rPr>
                <w:rFonts w:ascii="Tw Cen MT" w:hAnsi="Tw Cen MT"/>
                <w:sz w:val="16"/>
                <w:szCs w:val="16"/>
                <w:lang w:val="es-ES_tradnl"/>
              </w:rPr>
            </w:pPr>
            <w:r w:rsidRPr="00952D9D">
              <w:rPr>
                <w:rFonts w:ascii="Tw Cen MT" w:hAnsi="Tw Cen MT"/>
                <w:sz w:val="16"/>
                <w:szCs w:val="16"/>
                <w:lang w:val="es-ES_tradnl"/>
              </w:rPr>
              <w:t>Componente: insignia</w:t>
            </w:r>
          </w:p>
        </w:tc>
        <w:tc>
          <w:tcPr>
            <w:tcW w:w="1726" w:type="pct"/>
            <w:tcBorders>
              <w:top w:val="single" w:sz="4" w:space="0" w:color="auto"/>
            </w:tcBorders>
            <w:shd w:val="clear" w:color="auto" w:fill="auto"/>
          </w:tcPr>
          <w:p w14:paraId="2C14C650" w14:textId="77777777" w:rsidR="004B1F00" w:rsidRPr="00952D9D" w:rsidRDefault="004B1F00" w:rsidP="00952D9D">
            <w:pPr>
              <w:spacing w:line="240" w:lineRule="auto"/>
              <w:jc w:val="right"/>
              <w:cnfStyle w:val="000000100000" w:firstRow="0" w:lastRow="0" w:firstColumn="0" w:lastColumn="0" w:oddVBand="0" w:evenVBand="0" w:oddHBand="1" w:evenHBand="0" w:firstRowFirstColumn="0" w:firstRowLastColumn="0" w:lastRowFirstColumn="0" w:lastRowLastColumn="0"/>
              <w:rPr>
                <w:rFonts w:ascii="Tw Cen MT" w:hAnsi="Tw Cen MT"/>
                <w:sz w:val="16"/>
                <w:szCs w:val="16"/>
                <w:lang w:val="es-ES_tradnl"/>
              </w:rPr>
            </w:pPr>
            <w:r w:rsidRPr="00952D9D">
              <w:rPr>
                <w:rFonts w:ascii="Tw Cen MT" w:hAnsi="Tw Cen MT"/>
                <w:sz w:val="16"/>
                <w:szCs w:val="16"/>
                <w:lang w:val="es-ES_tradnl"/>
              </w:rPr>
              <w:t>Insignias</w:t>
            </w:r>
          </w:p>
          <w:p w14:paraId="3408AD3A" w14:textId="77777777" w:rsidR="004B1F00" w:rsidRPr="00952D9D" w:rsidRDefault="004B1F00" w:rsidP="00952D9D">
            <w:pPr>
              <w:spacing w:line="240" w:lineRule="auto"/>
              <w:jc w:val="right"/>
              <w:cnfStyle w:val="000000100000" w:firstRow="0" w:lastRow="0" w:firstColumn="0" w:lastColumn="0" w:oddVBand="0" w:evenVBand="0" w:oddHBand="1" w:evenHBand="0" w:firstRowFirstColumn="0" w:firstRowLastColumn="0" w:lastRowFirstColumn="0" w:lastRowLastColumn="0"/>
              <w:rPr>
                <w:rFonts w:ascii="Tw Cen MT" w:hAnsi="Tw Cen MT"/>
                <w:sz w:val="16"/>
                <w:szCs w:val="16"/>
                <w:lang w:val="es-ES_tradnl"/>
              </w:rPr>
            </w:pPr>
            <w:r w:rsidRPr="00952D9D">
              <w:rPr>
                <w:rFonts w:ascii="Tw Cen MT" w:hAnsi="Tw Cen MT"/>
                <w:noProof/>
                <w:sz w:val="16"/>
                <w:szCs w:val="16"/>
                <w:lang w:val="es-ES_tradnl"/>
              </w:rPr>
              <w:drawing>
                <wp:inline distT="0" distB="0" distL="0" distR="0" wp14:anchorId="3A223599" wp14:editId="4D6F0533">
                  <wp:extent cx="1800000" cy="384520"/>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800000" cy="384520"/>
                          </a:xfrm>
                          <a:prstGeom prst="rect">
                            <a:avLst/>
                          </a:prstGeom>
                        </pic:spPr>
                      </pic:pic>
                    </a:graphicData>
                  </a:graphic>
                </wp:inline>
              </w:drawing>
            </w:r>
          </w:p>
        </w:tc>
      </w:tr>
      <w:tr w:rsidR="00C00764" w:rsidRPr="00952D9D" w14:paraId="6854D996" w14:textId="77777777" w:rsidTr="00135340">
        <w:trPr>
          <w:trHeight w:val="847"/>
        </w:trPr>
        <w:tc>
          <w:tcPr>
            <w:cnfStyle w:val="001000000000" w:firstRow="0" w:lastRow="0" w:firstColumn="1" w:lastColumn="0" w:oddVBand="0" w:evenVBand="0" w:oddHBand="0" w:evenHBand="0" w:firstRowFirstColumn="0" w:firstRowLastColumn="0" w:lastRowFirstColumn="0" w:lastRowLastColumn="0"/>
            <w:tcW w:w="1845" w:type="pct"/>
            <w:shd w:val="clear" w:color="auto" w:fill="auto"/>
          </w:tcPr>
          <w:p w14:paraId="7683FBCB" w14:textId="3A307448" w:rsidR="004B1F00" w:rsidRPr="00952D9D" w:rsidRDefault="004B1F00" w:rsidP="00952D9D">
            <w:pPr>
              <w:spacing w:line="240" w:lineRule="auto"/>
              <w:jc w:val="right"/>
              <w:rPr>
                <w:rFonts w:ascii="Tw Cen MT" w:hAnsi="Tw Cen MT"/>
                <w:sz w:val="16"/>
                <w:szCs w:val="16"/>
                <w:lang w:val="es-ES_tradnl"/>
              </w:rPr>
            </w:pPr>
            <w:r w:rsidRPr="00952D9D">
              <w:rPr>
                <w:rFonts w:ascii="Tw Cen MT" w:hAnsi="Tw Cen MT"/>
                <w:sz w:val="16"/>
                <w:szCs w:val="16"/>
                <w:lang w:val="es-ES_tradnl"/>
              </w:rPr>
              <w:t xml:space="preserve">Barra de Progreso: indica los </w:t>
            </w:r>
            <w:r w:rsidR="008A6FB0" w:rsidRPr="00952D9D">
              <w:rPr>
                <w:rFonts w:ascii="Tw Cen MT" w:hAnsi="Tw Cen MT"/>
                <w:sz w:val="16"/>
                <w:szCs w:val="16"/>
                <w:lang w:val="es-ES_tradnl"/>
              </w:rPr>
              <w:t>“</w:t>
            </w:r>
            <w:r w:rsidRPr="00952D9D">
              <w:rPr>
                <w:rFonts w:ascii="Tw Cen MT" w:hAnsi="Tw Cen MT"/>
                <w:sz w:val="16"/>
                <w:szCs w:val="16"/>
                <w:lang w:val="es-ES_tradnl"/>
              </w:rPr>
              <w:t>retos</w:t>
            </w:r>
            <w:r w:rsidR="008A6FB0" w:rsidRPr="00952D9D">
              <w:rPr>
                <w:rFonts w:ascii="Tw Cen MT" w:hAnsi="Tw Cen MT"/>
                <w:sz w:val="16"/>
                <w:szCs w:val="16"/>
                <w:lang w:val="es-ES_tradnl"/>
              </w:rPr>
              <w:t xml:space="preserve"> del día”</w:t>
            </w:r>
            <w:r w:rsidRPr="00952D9D">
              <w:rPr>
                <w:rFonts w:ascii="Tw Cen MT" w:hAnsi="Tw Cen MT"/>
                <w:sz w:val="16"/>
                <w:szCs w:val="16"/>
                <w:lang w:val="es-ES_tradnl"/>
              </w:rPr>
              <w:t xml:space="preserve"> que debe cumplir, </w:t>
            </w:r>
            <w:r w:rsidR="008A6FB0" w:rsidRPr="00952D9D">
              <w:rPr>
                <w:rFonts w:ascii="Tw Cen MT" w:hAnsi="Tw Cen MT"/>
                <w:sz w:val="16"/>
                <w:szCs w:val="16"/>
                <w:lang w:val="es-ES_tradnl"/>
              </w:rPr>
              <w:t xml:space="preserve">y </w:t>
            </w:r>
            <w:r w:rsidRPr="00952D9D">
              <w:rPr>
                <w:rFonts w:ascii="Tw Cen MT" w:hAnsi="Tw Cen MT"/>
                <w:sz w:val="16"/>
                <w:szCs w:val="16"/>
                <w:lang w:val="es-ES_tradnl"/>
              </w:rPr>
              <w:t xml:space="preserve">cuales han sido ya </w:t>
            </w:r>
            <w:r w:rsidR="008A6FB0" w:rsidRPr="00952D9D">
              <w:rPr>
                <w:rFonts w:ascii="Tw Cen MT" w:hAnsi="Tw Cen MT"/>
                <w:sz w:val="16"/>
                <w:szCs w:val="16"/>
                <w:lang w:val="es-ES_tradnl"/>
              </w:rPr>
              <w:t>resueltos</w:t>
            </w:r>
            <w:r w:rsidRPr="00952D9D">
              <w:rPr>
                <w:rFonts w:ascii="Tw Cen MT" w:hAnsi="Tw Cen MT"/>
                <w:sz w:val="16"/>
                <w:szCs w:val="16"/>
                <w:lang w:val="es-ES_tradnl"/>
              </w:rPr>
              <w:t>.</w:t>
            </w:r>
          </w:p>
        </w:tc>
        <w:tc>
          <w:tcPr>
            <w:tcW w:w="1430" w:type="pct"/>
            <w:shd w:val="clear" w:color="auto" w:fill="auto"/>
          </w:tcPr>
          <w:p w14:paraId="405F8C0A" w14:textId="77777777" w:rsidR="004B1F00" w:rsidRPr="00952D9D" w:rsidRDefault="004B1F00" w:rsidP="00952D9D">
            <w:pPr>
              <w:spacing w:line="240" w:lineRule="auto"/>
              <w:jc w:val="right"/>
              <w:cnfStyle w:val="000000000000" w:firstRow="0" w:lastRow="0" w:firstColumn="0" w:lastColumn="0" w:oddVBand="0" w:evenVBand="0" w:oddHBand="0" w:evenHBand="0" w:firstRowFirstColumn="0" w:firstRowLastColumn="0" w:lastRowFirstColumn="0" w:lastRowLastColumn="0"/>
              <w:rPr>
                <w:rFonts w:ascii="Tw Cen MT" w:hAnsi="Tw Cen MT"/>
                <w:sz w:val="16"/>
                <w:szCs w:val="16"/>
                <w:lang w:val="es-ES_tradnl"/>
              </w:rPr>
            </w:pPr>
            <w:r w:rsidRPr="00952D9D">
              <w:rPr>
                <w:rFonts w:ascii="Tw Cen MT" w:hAnsi="Tw Cen MT"/>
                <w:sz w:val="16"/>
                <w:szCs w:val="16"/>
                <w:lang w:val="es-ES_tradnl"/>
              </w:rPr>
              <w:t xml:space="preserve">Dinámica: logros </w:t>
            </w:r>
          </w:p>
          <w:p w14:paraId="2C8C27B0" w14:textId="77777777" w:rsidR="004B1F00" w:rsidRPr="00952D9D" w:rsidRDefault="004B1F00" w:rsidP="00952D9D">
            <w:pPr>
              <w:spacing w:line="240" w:lineRule="auto"/>
              <w:jc w:val="right"/>
              <w:cnfStyle w:val="000000000000" w:firstRow="0" w:lastRow="0" w:firstColumn="0" w:lastColumn="0" w:oddVBand="0" w:evenVBand="0" w:oddHBand="0" w:evenHBand="0" w:firstRowFirstColumn="0" w:firstRowLastColumn="0" w:lastRowFirstColumn="0" w:lastRowLastColumn="0"/>
              <w:rPr>
                <w:rFonts w:ascii="Tw Cen MT" w:hAnsi="Tw Cen MT"/>
                <w:sz w:val="16"/>
                <w:szCs w:val="16"/>
                <w:lang w:val="es-ES_tradnl"/>
              </w:rPr>
            </w:pPr>
            <w:r w:rsidRPr="00952D9D">
              <w:rPr>
                <w:rFonts w:ascii="Tw Cen MT" w:hAnsi="Tw Cen MT"/>
                <w:sz w:val="16"/>
                <w:szCs w:val="16"/>
                <w:lang w:val="es-ES_tradnl"/>
              </w:rPr>
              <w:t>Mecánica: recolección</w:t>
            </w:r>
          </w:p>
          <w:p w14:paraId="17DB4C6D" w14:textId="77777777" w:rsidR="004B1F00" w:rsidRPr="00952D9D" w:rsidRDefault="004B1F00" w:rsidP="00952D9D">
            <w:pPr>
              <w:spacing w:line="240" w:lineRule="auto"/>
              <w:jc w:val="right"/>
              <w:cnfStyle w:val="000000000000" w:firstRow="0" w:lastRow="0" w:firstColumn="0" w:lastColumn="0" w:oddVBand="0" w:evenVBand="0" w:oddHBand="0" w:evenHBand="0" w:firstRowFirstColumn="0" w:firstRowLastColumn="0" w:lastRowFirstColumn="0" w:lastRowLastColumn="0"/>
              <w:rPr>
                <w:rFonts w:ascii="Tw Cen MT" w:hAnsi="Tw Cen MT"/>
                <w:sz w:val="16"/>
                <w:szCs w:val="16"/>
                <w:lang w:val="es-ES_tradnl"/>
              </w:rPr>
            </w:pPr>
            <w:r w:rsidRPr="00952D9D">
              <w:rPr>
                <w:rFonts w:ascii="Tw Cen MT" w:hAnsi="Tw Cen MT"/>
                <w:sz w:val="16"/>
                <w:szCs w:val="16"/>
                <w:lang w:val="es-ES_tradnl"/>
              </w:rPr>
              <w:t>Componente: cuadrícula</w:t>
            </w:r>
          </w:p>
        </w:tc>
        <w:tc>
          <w:tcPr>
            <w:tcW w:w="1726" w:type="pct"/>
            <w:shd w:val="clear" w:color="auto" w:fill="auto"/>
          </w:tcPr>
          <w:p w14:paraId="530FC1FF" w14:textId="77777777" w:rsidR="004B1F00" w:rsidRPr="00952D9D" w:rsidRDefault="004B1F00" w:rsidP="00952D9D">
            <w:pPr>
              <w:spacing w:line="240" w:lineRule="auto"/>
              <w:jc w:val="right"/>
              <w:cnfStyle w:val="000000000000" w:firstRow="0" w:lastRow="0" w:firstColumn="0" w:lastColumn="0" w:oddVBand="0" w:evenVBand="0" w:oddHBand="0" w:evenHBand="0" w:firstRowFirstColumn="0" w:firstRowLastColumn="0" w:lastRowFirstColumn="0" w:lastRowLastColumn="0"/>
              <w:rPr>
                <w:rFonts w:ascii="Tw Cen MT" w:hAnsi="Tw Cen MT"/>
                <w:sz w:val="16"/>
                <w:szCs w:val="16"/>
                <w:lang w:val="es-ES_tradnl"/>
              </w:rPr>
            </w:pPr>
            <w:r w:rsidRPr="00952D9D">
              <w:rPr>
                <w:rFonts w:ascii="Tw Cen MT" w:hAnsi="Tw Cen MT"/>
                <w:sz w:val="16"/>
                <w:szCs w:val="16"/>
                <w:lang w:val="es-ES_tradnl"/>
              </w:rPr>
              <w:t>Barra de progreso</w:t>
            </w:r>
          </w:p>
          <w:p w14:paraId="1E9229A8" w14:textId="77777777" w:rsidR="004B1F00" w:rsidRPr="00952D9D" w:rsidRDefault="004B1F00" w:rsidP="00952D9D">
            <w:pPr>
              <w:spacing w:line="240" w:lineRule="auto"/>
              <w:jc w:val="right"/>
              <w:cnfStyle w:val="000000000000" w:firstRow="0" w:lastRow="0" w:firstColumn="0" w:lastColumn="0" w:oddVBand="0" w:evenVBand="0" w:oddHBand="0" w:evenHBand="0" w:firstRowFirstColumn="0" w:firstRowLastColumn="0" w:lastRowFirstColumn="0" w:lastRowLastColumn="0"/>
              <w:rPr>
                <w:rFonts w:ascii="Tw Cen MT" w:hAnsi="Tw Cen MT"/>
                <w:sz w:val="16"/>
                <w:szCs w:val="16"/>
                <w:lang w:val="es-ES_tradnl"/>
              </w:rPr>
            </w:pPr>
            <w:r w:rsidRPr="00952D9D">
              <w:rPr>
                <w:rFonts w:ascii="Tw Cen MT" w:hAnsi="Tw Cen MT"/>
                <w:noProof/>
                <w:sz w:val="16"/>
                <w:szCs w:val="16"/>
                <w:lang w:val="es-ES_tradnl"/>
              </w:rPr>
              <w:drawing>
                <wp:inline distT="0" distB="0" distL="0" distR="0" wp14:anchorId="37274E78" wp14:editId="79FA1C5E">
                  <wp:extent cx="1800000" cy="495975"/>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800000" cy="495975"/>
                          </a:xfrm>
                          <a:prstGeom prst="rect">
                            <a:avLst/>
                          </a:prstGeom>
                        </pic:spPr>
                      </pic:pic>
                    </a:graphicData>
                  </a:graphic>
                </wp:inline>
              </w:drawing>
            </w:r>
          </w:p>
        </w:tc>
      </w:tr>
      <w:tr w:rsidR="00C00764" w:rsidRPr="00952D9D" w14:paraId="2789D03A" w14:textId="77777777" w:rsidTr="00135340">
        <w:trPr>
          <w:cnfStyle w:val="000000100000" w:firstRow="0" w:lastRow="0" w:firstColumn="0" w:lastColumn="0" w:oddVBand="0" w:evenVBand="0" w:oddHBand="1" w:evenHBand="0" w:firstRowFirstColumn="0" w:firstRowLastColumn="0" w:lastRowFirstColumn="0" w:lastRowLastColumn="0"/>
          <w:trHeight w:val="785"/>
        </w:trPr>
        <w:tc>
          <w:tcPr>
            <w:cnfStyle w:val="001000000000" w:firstRow="0" w:lastRow="0" w:firstColumn="1" w:lastColumn="0" w:oddVBand="0" w:evenVBand="0" w:oddHBand="0" w:evenHBand="0" w:firstRowFirstColumn="0" w:firstRowLastColumn="0" w:lastRowFirstColumn="0" w:lastRowLastColumn="0"/>
            <w:tcW w:w="1845" w:type="pct"/>
            <w:shd w:val="clear" w:color="auto" w:fill="auto"/>
          </w:tcPr>
          <w:p w14:paraId="1A2C3B3E" w14:textId="1A7AF374" w:rsidR="004B1F00" w:rsidRPr="00952D9D" w:rsidRDefault="004B1F00" w:rsidP="00952D9D">
            <w:pPr>
              <w:spacing w:line="240" w:lineRule="auto"/>
              <w:jc w:val="right"/>
              <w:rPr>
                <w:rFonts w:ascii="Tw Cen MT" w:hAnsi="Tw Cen MT"/>
                <w:sz w:val="16"/>
                <w:szCs w:val="16"/>
                <w:lang w:val="es-ES_tradnl"/>
              </w:rPr>
            </w:pPr>
            <w:r w:rsidRPr="00952D9D">
              <w:rPr>
                <w:rFonts w:ascii="Tw Cen MT" w:hAnsi="Tw Cen MT"/>
                <w:sz w:val="16"/>
                <w:szCs w:val="16"/>
                <w:lang w:val="es-ES_tradnl"/>
              </w:rPr>
              <w:t xml:space="preserve">Ránking: mostrará los </w:t>
            </w:r>
            <w:r w:rsidR="00FA6C5E" w:rsidRPr="00952D9D">
              <w:rPr>
                <w:rFonts w:ascii="Tw Cen MT" w:hAnsi="Tw Cen MT"/>
                <w:sz w:val="16"/>
                <w:szCs w:val="16"/>
                <w:lang w:val="es-ES_tradnl"/>
              </w:rPr>
              <w:t xml:space="preserve">nombres de los </w:t>
            </w:r>
            <w:r w:rsidRPr="00952D9D">
              <w:rPr>
                <w:rFonts w:ascii="Tw Cen MT" w:hAnsi="Tw Cen MT"/>
                <w:sz w:val="16"/>
                <w:szCs w:val="16"/>
                <w:lang w:val="es-ES_tradnl"/>
              </w:rPr>
              <w:t>10 estudiantes con mayores puntajes.</w:t>
            </w:r>
          </w:p>
        </w:tc>
        <w:tc>
          <w:tcPr>
            <w:tcW w:w="1430" w:type="pct"/>
            <w:shd w:val="clear" w:color="auto" w:fill="auto"/>
          </w:tcPr>
          <w:p w14:paraId="2DE974A5" w14:textId="77777777" w:rsidR="004B1F00" w:rsidRPr="00952D9D" w:rsidRDefault="004B1F00" w:rsidP="00952D9D">
            <w:pPr>
              <w:spacing w:line="240" w:lineRule="auto"/>
              <w:jc w:val="right"/>
              <w:cnfStyle w:val="000000100000" w:firstRow="0" w:lastRow="0" w:firstColumn="0" w:lastColumn="0" w:oddVBand="0" w:evenVBand="0" w:oddHBand="1" w:evenHBand="0" w:firstRowFirstColumn="0" w:firstRowLastColumn="0" w:lastRowFirstColumn="0" w:lastRowLastColumn="0"/>
              <w:rPr>
                <w:rFonts w:ascii="Tw Cen MT" w:hAnsi="Tw Cen MT"/>
                <w:sz w:val="16"/>
                <w:szCs w:val="16"/>
                <w:lang w:val="es-ES_tradnl"/>
              </w:rPr>
            </w:pPr>
            <w:r w:rsidRPr="00952D9D">
              <w:rPr>
                <w:rFonts w:ascii="Tw Cen MT" w:hAnsi="Tw Cen MT"/>
                <w:sz w:val="16"/>
                <w:szCs w:val="16"/>
                <w:lang w:val="es-ES_tradnl"/>
              </w:rPr>
              <w:t xml:space="preserve">Dinámica: competición/status </w:t>
            </w:r>
          </w:p>
          <w:p w14:paraId="702C9D7A" w14:textId="77777777" w:rsidR="004B1F00" w:rsidRPr="00952D9D" w:rsidRDefault="004B1F00" w:rsidP="00952D9D">
            <w:pPr>
              <w:spacing w:line="240" w:lineRule="auto"/>
              <w:jc w:val="right"/>
              <w:cnfStyle w:val="000000100000" w:firstRow="0" w:lastRow="0" w:firstColumn="0" w:lastColumn="0" w:oddVBand="0" w:evenVBand="0" w:oddHBand="1" w:evenHBand="0" w:firstRowFirstColumn="0" w:firstRowLastColumn="0" w:lastRowFirstColumn="0" w:lastRowLastColumn="0"/>
              <w:rPr>
                <w:rFonts w:ascii="Tw Cen MT" w:hAnsi="Tw Cen MT"/>
                <w:sz w:val="16"/>
                <w:szCs w:val="16"/>
                <w:lang w:val="es-ES_tradnl"/>
              </w:rPr>
            </w:pPr>
            <w:r w:rsidRPr="00952D9D">
              <w:rPr>
                <w:rFonts w:ascii="Tw Cen MT" w:hAnsi="Tw Cen MT"/>
                <w:sz w:val="16"/>
                <w:szCs w:val="16"/>
                <w:lang w:val="es-ES_tradnl"/>
              </w:rPr>
              <w:t>Mecánica: recolección/puntos</w:t>
            </w:r>
          </w:p>
          <w:p w14:paraId="7AA252B8" w14:textId="77777777" w:rsidR="004B1F00" w:rsidRPr="00952D9D" w:rsidRDefault="004B1F00" w:rsidP="00952D9D">
            <w:pPr>
              <w:spacing w:line="240" w:lineRule="auto"/>
              <w:jc w:val="right"/>
              <w:cnfStyle w:val="000000100000" w:firstRow="0" w:lastRow="0" w:firstColumn="0" w:lastColumn="0" w:oddVBand="0" w:evenVBand="0" w:oddHBand="1" w:evenHBand="0" w:firstRowFirstColumn="0" w:firstRowLastColumn="0" w:lastRowFirstColumn="0" w:lastRowLastColumn="0"/>
              <w:rPr>
                <w:rFonts w:ascii="Tw Cen MT" w:hAnsi="Tw Cen MT"/>
                <w:sz w:val="16"/>
                <w:szCs w:val="16"/>
                <w:lang w:val="es-ES_tradnl"/>
              </w:rPr>
            </w:pPr>
            <w:r w:rsidRPr="00952D9D">
              <w:rPr>
                <w:rFonts w:ascii="Tw Cen MT" w:hAnsi="Tw Cen MT"/>
                <w:sz w:val="16"/>
                <w:szCs w:val="16"/>
                <w:lang w:val="es-ES_tradnl"/>
              </w:rPr>
              <w:t>Componente: cuadro de posiciones</w:t>
            </w:r>
          </w:p>
        </w:tc>
        <w:tc>
          <w:tcPr>
            <w:tcW w:w="1726" w:type="pct"/>
            <w:shd w:val="clear" w:color="auto" w:fill="auto"/>
          </w:tcPr>
          <w:p w14:paraId="404C515C" w14:textId="77777777" w:rsidR="004B1F00" w:rsidRPr="00952D9D" w:rsidRDefault="004B1F00" w:rsidP="00952D9D">
            <w:pPr>
              <w:spacing w:line="240" w:lineRule="auto"/>
              <w:jc w:val="right"/>
              <w:cnfStyle w:val="000000100000" w:firstRow="0" w:lastRow="0" w:firstColumn="0" w:lastColumn="0" w:oddVBand="0" w:evenVBand="0" w:oddHBand="1" w:evenHBand="0" w:firstRowFirstColumn="0" w:firstRowLastColumn="0" w:lastRowFirstColumn="0" w:lastRowLastColumn="0"/>
              <w:rPr>
                <w:rFonts w:ascii="Tw Cen MT" w:hAnsi="Tw Cen MT"/>
                <w:sz w:val="16"/>
                <w:szCs w:val="16"/>
                <w:lang w:val="es-ES_tradnl"/>
              </w:rPr>
            </w:pPr>
            <w:r w:rsidRPr="00952D9D">
              <w:rPr>
                <w:rFonts w:ascii="Tw Cen MT" w:hAnsi="Tw Cen MT"/>
                <w:sz w:val="16"/>
                <w:szCs w:val="16"/>
                <w:lang w:val="es-ES_tradnl"/>
              </w:rPr>
              <w:t>Ránking</w:t>
            </w:r>
          </w:p>
          <w:p w14:paraId="4AD9FB48" w14:textId="77777777" w:rsidR="004B1F00" w:rsidRPr="00952D9D" w:rsidRDefault="004B1F00" w:rsidP="00952D9D">
            <w:pPr>
              <w:spacing w:line="240" w:lineRule="auto"/>
              <w:jc w:val="right"/>
              <w:cnfStyle w:val="000000100000" w:firstRow="0" w:lastRow="0" w:firstColumn="0" w:lastColumn="0" w:oddVBand="0" w:evenVBand="0" w:oddHBand="1" w:evenHBand="0" w:firstRowFirstColumn="0" w:firstRowLastColumn="0" w:lastRowFirstColumn="0" w:lastRowLastColumn="0"/>
              <w:rPr>
                <w:rFonts w:ascii="Tw Cen MT" w:hAnsi="Tw Cen MT"/>
                <w:sz w:val="16"/>
                <w:szCs w:val="16"/>
                <w:lang w:val="es-ES_tradnl"/>
              </w:rPr>
            </w:pPr>
            <w:r w:rsidRPr="00952D9D">
              <w:rPr>
                <w:rFonts w:ascii="Tw Cen MT" w:hAnsi="Tw Cen MT"/>
                <w:noProof/>
                <w:sz w:val="16"/>
                <w:szCs w:val="16"/>
                <w:lang w:val="es-ES_tradnl"/>
              </w:rPr>
              <w:drawing>
                <wp:inline distT="0" distB="0" distL="0" distR="0" wp14:anchorId="0B1F4CFE" wp14:editId="4AD97614">
                  <wp:extent cx="1800000" cy="1147988"/>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800000" cy="1147988"/>
                          </a:xfrm>
                          <a:prstGeom prst="rect">
                            <a:avLst/>
                          </a:prstGeom>
                        </pic:spPr>
                      </pic:pic>
                    </a:graphicData>
                  </a:graphic>
                </wp:inline>
              </w:drawing>
            </w:r>
          </w:p>
        </w:tc>
      </w:tr>
      <w:tr w:rsidR="00C00764" w:rsidRPr="00952D9D" w14:paraId="1D972F2C" w14:textId="77777777" w:rsidTr="00135340">
        <w:trPr>
          <w:trHeight w:val="799"/>
        </w:trPr>
        <w:tc>
          <w:tcPr>
            <w:cnfStyle w:val="001000000000" w:firstRow="0" w:lastRow="0" w:firstColumn="1" w:lastColumn="0" w:oddVBand="0" w:evenVBand="0" w:oddHBand="0" w:evenHBand="0" w:firstRowFirstColumn="0" w:firstRowLastColumn="0" w:lastRowFirstColumn="0" w:lastRowLastColumn="0"/>
            <w:tcW w:w="1845" w:type="pct"/>
            <w:tcBorders>
              <w:bottom w:val="single" w:sz="4" w:space="0" w:color="auto"/>
            </w:tcBorders>
            <w:shd w:val="clear" w:color="auto" w:fill="auto"/>
          </w:tcPr>
          <w:p w14:paraId="6D05F717" w14:textId="353558BD" w:rsidR="004B1F00" w:rsidRPr="00952D9D" w:rsidRDefault="004B1F00" w:rsidP="00952D9D">
            <w:pPr>
              <w:spacing w:line="240" w:lineRule="auto"/>
              <w:jc w:val="right"/>
              <w:rPr>
                <w:rFonts w:ascii="Tw Cen MT" w:hAnsi="Tw Cen MT"/>
                <w:sz w:val="16"/>
                <w:szCs w:val="16"/>
                <w:lang w:val="es-ES_tradnl"/>
              </w:rPr>
            </w:pPr>
            <w:r w:rsidRPr="00952D9D">
              <w:rPr>
                <w:rFonts w:ascii="Tw Cen MT" w:hAnsi="Tw Cen MT"/>
                <w:sz w:val="16"/>
                <w:szCs w:val="16"/>
                <w:lang w:val="es-ES_tradnl"/>
              </w:rPr>
              <w:t>Diccionario: muestra términos y conceptos relacionados a los contenidos de la asignatura</w:t>
            </w:r>
            <w:r w:rsidR="00DB2922" w:rsidRPr="00952D9D">
              <w:rPr>
                <w:rFonts w:ascii="Tw Cen MT" w:hAnsi="Tw Cen MT"/>
                <w:sz w:val="16"/>
                <w:szCs w:val="16"/>
                <w:lang w:val="es-ES_tradnl"/>
              </w:rPr>
              <w:t xml:space="preserve">. El estudiante tiene </w:t>
            </w:r>
            <w:r w:rsidRPr="00952D9D">
              <w:rPr>
                <w:rFonts w:ascii="Tw Cen MT" w:hAnsi="Tw Cen MT"/>
                <w:sz w:val="16"/>
                <w:szCs w:val="16"/>
                <w:lang w:val="es-ES_tradnl"/>
              </w:rPr>
              <w:t>la posibilidad al estudiante de insertar nuevas palabras, y cuando inserte 3 completará la actividad</w:t>
            </w:r>
            <w:r w:rsidR="00DB2922" w:rsidRPr="00952D9D">
              <w:rPr>
                <w:rFonts w:ascii="Tw Cen MT" w:hAnsi="Tw Cen MT"/>
                <w:sz w:val="16"/>
                <w:szCs w:val="16"/>
                <w:lang w:val="es-ES_tradnl"/>
              </w:rPr>
              <w:t xml:space="preserve"> para obtener una insignia.</w:t>
            </w:r>
          </w:p>
        </w:tc>
        <w:tc>
          <w:tcPr>
            <w:tcW w:w="1430" w:type="pct"/>
            <w:tcBorders>
              <w:bottom w:val="single" w:sz="4" w:space="0" w:color="auto"/>
            </w:tcBorders>
            <w:shd w:val="clear" w:color="auto" w:fill="auto"/>
          </w:tcPr>
          <w:p w14:paraId="18E52C23" w14:textId="77777777" w:rsidR="004B1F00" w:rsidRPr="00952D9D" w:rsidRDefault="004B1F00" w:rsidP="00952D9D">
            <w:pPr>
              <w:spacing w:line="240" w:lineRule="auto"/>
              <w:jc w:val="right"/>
              <w:cnfStyle w:val="000000000000" w:firstRow="0" w:lastRow="0" w:firstColumn="0" w:lastColumn="0" w:oddVBand="0" w:evenVBand="0" w:oddHBand="0" w:evenHBand="0" w:firstRowFirstColumn="0" w:firstRowLastColumn="0" w:lastRowFirstColumn="0" w:lastRowLastColumn="0"/>
              <w:rPr>
                <w:rFonts w:ascii="Tw Cen MT" w:hAnsi="Tw Cen MT"/>
                <w:sz w:val="16"/>
                <w:szCs w:val="16"/>
                <w:lang w:val="es-ES_tradnl"/>
              </w:rPr>
            </w:pPr>
            <w:r w:rsidRPr="00952D9D">
              <w:rPr>
                <w:rFonts w:ascii="Tw Cen MT" w:hAnsi="Tw Cen MT"/>
                <w:sz w:val="16"/>
                <w:szCs w:val="16"/>
                <w:lang w:val="es-ES_tradnl"/>
              </w:rPr>
              <w:t xml:space="preserve">Dinámica: competición </w:t>
            </w:r>
          </w:p>
          <w:p w14:paraId="2ADAFB14" w14:textId="77777777" w:rsidR="004B1F00" w:rsidRPr="00952D9D" w:rsidRDefault="004B1F00" w:rsidP="00952D9D">
            <w:pPr>
              <w:spacing w:line="240" w:lineRule="auto"/>
              <w:jc w:val="right"/>
              <w:cnfStyle w:val="000000000000" w:firstRow="0" w:lastRow="0" w:firstColumn="0" w:lastColumn="0" w:oddVBand="0" w:evenVBand="0" w:oddHBand="0" w:evenHBand="0" w:firstRowFirstColumn="0" w:firstRowLastColumn="0" w:lastRowFirstColumn="0" w:lastRowLastColumn="0"/>
              <w:rPr>
                <w:rFonts w:ascii="Tw Cen MT" w:hAnsi="Tw Cen MT"/>
                <w:sz w:val="16"/>
                <w:szCs w:val="16"/>
                <w:lang w:val="es-ES_tradnl"/>
              </w:rPr>
            </w:pPr>
            <w:r w:rsidRPr="00952D9D">
              <w:rPr>
                <w:rFonts w:ascii="Tw Cen MT" w:hAnsi="Tw Cen MT"/>
                <w:sz w:val="16"/>
                <w:szCs w:val="16"/>
                <w:lang w:val="es-ES_tradnl"/>
              </w:rPr>
              <w:t>Mecánica: recolección</w:t>
            </w:r>
          </w:p>
          <w:p w14:paraId="2DDF093B" w14:textId="77777777" w:rsidR="004B1F00" w:rsidRPr="00952D9D" w:rsidRDefault="004B1F00" w:rsidP="00952D9D">
            <w:pPr>
              <w:spacing w:line="240" w:lineRule="auto"/>
              <w:jc w:val="right"/>
              <w:cnfStyle w:val="000000000000" w:firstRow="0" w:lastRow="0" w:firstColumn="0" w:lastColumn="0" w:oddVBand="0" w:evenVBand="0" w:oddHBand="0" w:evenHBand="0" w:firstRowFirstColumn="0" w:firstRowLastColumn="0" w:lastRowFirstColumn="0" w:lastRowLastColumn="0"/>
              <w:rPr>
                <w:rFonts w:ascii="Tw Cen MT" w:hAnsi="Tw Cen MT"/>
                <w:sz w:val="16"/>
                <w:szCs w:val="16"/>
                <w:lang w:val="es-ES_tradnl"/>
              </w:rPr>
            </w:pPr>
            <w:r w:rsidRPr="00952D9D">
              <w:rPr>
                <w:rFonts w:ascii="Tw Cen MT" w:hAnsi="Tw Cen MT"/>
                <w:sz w:val="16"/>
                <w:szCs w:val="16"/>
                <w:lang w:val="es-ES_tradnl"/>
              </w:rPr>
              <w:t>Componente: insignia</w:t>
            </w:r>
          </w:p>
        </w:tc>
        <w:tc>
          <w:tcPr>
            <w:tcW w:w="1726" w:type="pct"/>
            <w:tcBorders>
              <w:bottom w:val="single" w:sz="4" w:space="0" w:color="auto"/>
            </w:tcBorders>
            <w:shd w:val="clear" w:color="auto" w:fill="auto"/>
          </w:tcPr>
          <w:p w14:paraId="6071E38A" w14:textId="77777777" w:rsidR="004B1F00" w:rsidRPr="00952D9D" w:rsidRDefault="004B1F00" w:rsidP="00952D9D">
            <w:pPr>
              <w:spacing w:line="240" w:lineRule="auto"/>
              <w:jc w:val="right"/>
              <w:cnfStyle w:val="000000000000" w:firstRow="0" w:lastRow="0" w:firstColumn="0" w:lastColumn="0" w:oddVBand="0" w:evenVBand="0" w:oddHBand="0" w:evenHBand="0" w:firstRowFirstColumn="0" w:firstRowLastColumn="0" w:lastRowFirstColumn="0" w:lastRowLastColumn="0"/>
              <w:rPr>
                <w:rFonts w:ascii="Tw Cen MT" w:hAnsi="Tw Cen MT"/>
                <w:sz w:val="16"/>
                <w:szCs w:val="16"/>
                <w:lang w:val="es-ES_tradnl"/>
              </w:rPr>
            </w:pPr>
            <w:r w:rsidRPr="00952D9D">
              <w:rPr>
                <w:rFonts w:ascii="Tw Cen MT" w:hAnsi="Tw Cen MT"/>
                <w:sz w:val="16"/>
                <w:szCs w:val="16"/>
                <w:lang w:val="es-ES_tradnl"/>
              </w:rPr>
              <w:t>Glosario</w:t>
            </w:r>
          </w:p>
          <w:p w14:paraId="0C330D70" w14:textId="77777777" w:rsidR="004B1F00" w:rsidRPr="00952D9D" w:rsidRDefault="004B1F00" w:rsidP="00952D9D">
            <w:pPr>
              <w:spacing w:line="240" w:lineRule="auto"/>
              <w:jc w:val="right"/>
              <w:cnfStyle w:val="000000000000" w:firstRow="0" w:lastRow="0" w:firstColumn="0" w:lastColumn="0" w:oddVBand="0" w:evenVBand="0" w:oddHBand="0" w:evenHBand="0" w:firstRowFirstColumn="0" w:firstRowLastColumn="0" w:lastRowFirstColumn="0" w:lastRowLastColumn="0"/>
              <w:rPr>
                <w:rFonts w:ascii="Tw Cen MT" w:hAnsi="Tw Cen MT"/>
                <w:sz w:val="16"/>
                <w:szCs w:val="16"/>
                <w:lang w:val="es-ES_tradnl"/>
              </w:rPr>
            </w:pPr>
            <w:r w:rsidRPr="00952D9D">
              <w:rPr>
                <w:rFonts w:ascii="Tw Cen MT" w:hAnsi="Tw Cen MT"/>
                <w:noProof/>
                <w:sz w:val="16"/>
                <w:szCs w:val="16"/>
                <w:lang w:val="es-ES_tradnl"/>
              </w:rPr>
              <w:drawing>
                <wp:inline distT="0" distB="0" distL="0" distR="0" wp14:anchorId="1393B3E3" wp14:editId="2468BE0B">
                  <wp:extent cx="1800000" cy="1092260"/>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800000" cy="1092260"/>
                          </a:xfrm>
                          <a:prstGeom prst="rect">
                            <a:avLst/>
                          </a:prstGeom>
                        </pic:spPr>
                      </pic:pic>
                    </a:graphicData>
                  </a:graphic>
                </wp:inline>
              </w:drawing>
            </w:r>
          </w:p>
        </w:tc>
      </w:tr>
    </w:tbl>
    <w:bookmarkEnd w:id="11"/>
    <w:p w14:paraId="25DF8D9B" w14:textId="164B4E6A" w:rsidR="003E3D0C" w:rsidRPr="00952D9D" w:rsidRDefault="00CF2089" w:rsidP="00952D9D">
      <w:pPr>
        <w:spacing w:line="240" w:lineRule="auto"/>
        <w:jc w:val="right"/>
        <w:rPr>
          <w:rFonts w:ascii="Tw Cen MT" w:eastAsia="Cambria" w:hAnsi="Tw Cen MT"/>
          <w:sz w:val="16"/>
          <w:szCs w:val="16"/>
          <w:lang w:val="es-ES_tradnl"/>
        </w:rPr>
      </w:pPr>
      <w:r w:rsidRPr="00952D9D">
        <w:rPr>
          <w:rFonts w:ascii="Tw Cen MT" w:eastAsia="Cambria" w:hAnsi="Tw Cen MT"/>
          <w:sz w:val="16"/>
          <w:szCs w:val="16"/>
          <w:lang w:val="es-ES_tradnl"/>
        </w:rPr>
        <w:t xml:space="preserve">El aula invertida, la gamificación, los RED y el LMS conforman </w:t>
      </w:r>
      <w:r w:rsidR="001D247A" w:rsidRPr="00952D9D">
        <w:rPr>
          <w:rFonts w:ascii="Tw Cen MT" w:eastAsia="Cambria" w:hAnsi="Tw Cen MT"/>
          <w:sz w:val="16"/>
          <w:szCs w:val="16"/>
          <w:lang w:val="es-ES_tradnl"/>
        </w:rPr>
        <w:t>esta</w:t>
      </w:r>
      <w:r w:rsidRPr="00952D9D">
        <w:rPr>
          <w:rFonts w:ascii="Tw Cen MT" w:eastAsia="Cambria" w:hAnsi="Tw Cen MT"/>
          <w:sz w:val="16"/>
          <w:szCs w:val="16"/>
          <w:lang w:val="es-ES_tradnl"/>
        </w:rPr>
        <w:t xml:space="preserve"> propuesta de innovación que puede ser ubicada en </w:t>
      </w:r>
      <w:r w:rsidR="009047FA" w:rsidRPr="00952D9D">
        <w:rPr>
          <w:rFonts w:ascii="Tw Cen MT" w:eastAsia="Cambria" w:hAnsi="Tw Cen MT"/>
          <w:sz w:val="16"/>
          <w:szCs w:val="16"/>
          <w:lang w:val="es-ES_tradnl"/>
        </w:rPr>
        <w:t>el nivel 3</w:t>
      </w:r>
      <w:r w:rsidR="004262DD" w:rsidRPr="00952D9D">
        <w:rPr>
          <w:rFonts w:ascii="Tw Cen MT" w:eastAsia="Cambria" w:hAnsi="Tw Cen MT"/>
          <w:sz w:val="16"/>
          <w:szCs w:val="16"/>
          <w:lang w:val="es-ES_tradnl"/>
        </w:rPr>
        <w:t xml:space="preserve"> </w:t>
      </w:r>
      <w:r w:rsidR="009047FA" w:rsidRPr="00952D9D">
        <w:rPr>
          <w:rFonts w:ascii="Tw Cen MT" w:eastAsia="Cambria" w:hAnsi="Tw Cen MT"/>
          <w:sz w:val="16"/>
          <w:szCs w:val="16"/>
          <w:lang w:val="es-ES_tradnl"/>
        </w:rPr>
        <w:t>del modelo SAMR</w:t>
      </w:r>
      <w:r w:rsidR="00F75DB1" w:rsidRPr="00952D9D">
        <w:rPr>
          <w:rFonts w:ascii="Tw Cen MT" w:eastAsia="Cambria" w:hAnsi="Tw Cen MT"/>
          <w:sz w:val="16"/>
          <w:szCs w:val="16"/>
          <w:lang w:val="es-ES_tradnl"/>
        </w:rPr>
        <w:t xml:space="preserve"> </w:t>
      </w:r>
      <w:r w:rsidR="00502FAB" w:rsidRPr="00952D9D">
        <w:rPr>
          <w:rFonts w:ascii="Tw Cen MT" w:eastAsia="Cambria" w:hAnsi="Tw Cen MT"/>
          <w:sz w:val="16"/>
          <w:szCs w:val="16"/>
          <w:lang w:val="es-ES_tradnl"/>
        </w:rPr>
        <w:t>(Sustitución, Ampliación, Modificación y Redefinición)</w:t>
      </w:r>
      <w:r w:rsidR="00F91DC3" w:rsidRPr="00952D9D">
        <w:rPr>
          <w:rFonts w:ascii="Tw Cen MT" w:eastAsia="Cambria" w:hAnsi="Tw Cen MT"/>
          <w:sz w:val="16"/>
          <w:szCs w:val="16"/>
          <w:lang w:val="es-ES_tradnl"/>
        </w:rPr>
        <w:t xml:space="preserve"> </w:t>
      </w:r>
      <w:r w:rsidRPr="00952D9D">
        <w:rPr>
          <w:rFonts w:ascii="Tw Cen MT" w:eastAsia="Cambria" w:hAnsi="Tw Cen MT"/>
          <w:sz w:val="16"/>
          <w:szCs w:val="16"/>
          <w:lang w:val="es-ES_tradnl"/>
        </w:rPr>
        <w:t xml:space="preserve">que </w:t>
      </w:r>
      <w:r w:rsidR="004262DD" w:rsidRPr="00952D9D">
        <w:rPr>
          <w:rFonts w:ascii="Tw Cen MT" w:hAnsi="Tw Cen MT"/>
          <w:sz w:val="16"/>
          <w:szCs w:val="16"/>
        </w:rPr>
        <w:t>define el</w:t>
      </w:r>
      <w:r w:rsidR="00D37392" w:rsidRPr="00952D9D">
        <w:rPr>
          <w:rFonts w:ascii="Tw Cen MT" w:hAnsi="Tw Cen MT"/>
          <w:sz w:val="16"/>
          <w:szCs w:val="16"/>
        </w:rPr>
        <w:t xml:space="preserve"> cómo transformar actividades de aprendizaje con tecnología, generando aprendizajes significativos en </w:t>
      </w:r>
      <w:r w:rsidRPr="00952D9D">
        <w:rPr>
          <w:rFonts w:ascii="Tw Cen MT" w:hAnsi="Tw Cen MT"/>
          <w:sz w:val="16"/>
          <w:szCs w:val="16"/>
        </w:rPr>
        <w:t>los estudiantes</w:t>
      </w:r>
      <w:r w:rsidR="00D37392" w:rsidRPr="00952D9D">
        <w:rPr>
          <w:rFonts w:ascii="Tw Cen MT" w:hAnsi="Tw Cen MT"/>
          <w:sz w:val="16"/>
          <w:szCs w:val="16"/>
        </w:rPr>
        <w:t>,</w:t>
      </w:r>
      <w:r w:rsidRPr="00952D9D">
        <w:rPr>
          <w:rFonts w:ascii="Tw Cen MT" w:hAnsi="Tw Cen MT"/>
          <w:sz w:val="16"/>
          <w:szCs w:val="16"/>
        </w:rPr>
        <w:t xml:space="preserve"> </w:t>
      </w:r>
      <w:r w:rsidR="00D37392" w:rsidRPr="00952D9D">
        <w:rPr>
          <w:rFonts w:ascii="Tw Cen MT" w:hAnsi="Tw Cen MT"/>
          <w:sz w:val="16"/>
          <w:szCs w:val="16"/>
        </w:rPr>
        <w:t xml:space="preserve">mientras se </w:t>
      </w:r>
      <w:r w:rsidRPr="00952D9D">
        <w:rPr>
          <w:rFonts w:ascii="Tw Cen MT" w:hAnsi="Tw Cen MT"/>
          <w:sz w:val="16"/>
          <w:szCs w:val="16"/>
        </w:rPr>
        <w:t>desarrolla</w:t>
      </w:r>
      <w:r w:rsidR="00D37392" w:rsidRPr="00952D9D">
        <w:rPr>
          <w:rFonts w:ascii="Tw Cen MT" w:hAnsi="Tw Cen MT"/>
          <w:sz w:val="16"/>
          <w:szCs w:val="16"/>
        </w:rPr>
        <w:t>n</w:t>
      </w:r>
      <w:r w:rsidRPr="00952D9D">
        <w:rPr>
          <w:rFonts w:ascii="Tw Cen MT" w:hAnsi="Tw Cen MT"/>
          <w:sz w:val="16"/>
          <w:szCs w:val="16"/>
        </w:rPr>
        <w:t xml:space="preserve"> habilidades cognitivas de orden superior (Bloom)</w:t>
      </w:r>
      <w:r w:rsidR="009047FA" w:rsidRPr="00952D9D">
        <w:rPr>
          <w:rFonts w:ascii="Tw Cen MT" w:eastAsia="Cambria" w:hAnsi="Tw Cen MT"/>
          <w:sz w:val="16"/>
          <w:szCs w:val="16"/>
          <w:lang w:val="es-ES_tradnl"/>
        </w:rPr>
        <w:t xml:space="preserve">. Este modelo fue desarrollado por el Dr. </w:t>
      </w:r>
      <w:proofErr w:type="spellStart"/>
      <w:r w:rsidR="009047FA" w:rsidRPr="00952D9D">
        <w:rPr>
          <w:rFonts w:ascii="Tw Cen MT" w:eastAsia="Cambria" w:hAnsi="Tw Cen MT"/>
          <w:sz w:val="16"/>
          <w:szCs w:val="16"/>
          <w:lang w:val="es-ES_tradnl"/>
        </w:rPr>
        <w:t>Ruben</w:t>
      </w:r>
      <w:proofErr w:type="spellEnd"/>
      <w:r w:rsidR="009047FA" w:rsidRPr="00952D9D">
        <w:rPr>
          <w:rFonts w:ascii="Tw Cen MT" w:eastAsia="Cambria" w:hAnsi="Tw Cen MT"/>
          <w:sz w:val="16"/>
          <w:szCs w:val="16"/>
          <w:lang w:val="es-ES_tradnl"/>
        </w:rPr>
        <w:t xml:space="preserve"> Puentedura </w:t>
      </w:r>
      <w:r w:rsidR="00ED3653" w:rsidRPr="00952D9D">
        <w:rPr>
          <w:rFonts w:ascii="Tw Cen MT" w:eastAsia="Cambria" w:hAnsi="Tw Cen MT"/>
          <w:sz w:val="16"/>
          <w:szCs w:val="16"/>
          <w:lang w:val="es-ES_tradnl"/>
        </w:rPr>
        <w:fldChar w:fldCharType="begin" w:fldLock="1"/>
      </w:r>
      <w:r w:rsidR="00F8429C" w:rsidRPr="00952D9D">
        <w:rPr>
          <w:rFonts w:ascii="Tw Cen MT" w:eastAsia="Cambria" w:hAnsi="Tw Cen MT"/>
          <w:sz w:val="16"/>
          <w:szCs w:val="16"/>
          <w:lang w:val="es-ES_tradnl"/>
        </w:rPr>
        <w:instrText>ADDIN CSL_CITATION {"citationItems":[{"id":"ITEM-1","itemData":{"DOI":"10.5753/cbie.wie.2017.155","abstract":"Resumo. Este trabalho apresenta o modelo SAMR.br, inspirado no modelo SAMR, como ferramenta para análise de práticas pedagógicas na Era Digital. Foram investigados usos particulares e educativos de TDIC por professores da Educação Básica de 21 unidades escolares do Ensino Fundamental I e II e Médio de três redes do ensino privado de Minas Gerais. Adotou-se delineamento quantitativo. Questionário online foi usado para coleta de dados e, na análise, estatística descritiva e teste qui-quadrado (p&lt;0,05). Concluiu-se que as categorias do modelo SAMR.br (substituição, ampliação, modificação e redefinição), caracterizando um perfil de usos de TDIC, contribui para que se conduza de modo crítico e reflexivo a integração curricular das TDIC.","author":[{"dropping-particle":"","family":"Nicolau","given":"Ricardo","non-dropping-particle":"","parse-names":false,"suffix":""}],"container-title":"Anais do XXIII Workshop de Informática na Escola (WIE 2017)","id":"ITEM-1","issue":"Cbie","issued":{"date-parts":[["2017"]]},"page":"155","title":"SAMR: un modelo para análisis de usos educativos de tecnologias da Era Digital.","type":"article-journal","volume":"1"},"uris":["http://www.mendeley.com/documents/?uuid=1536ddf1-9f73-4ded-be8d-8dc1b9fb12a8"]}],"mendeley":{"formattedCitation":"(Nicolau, 2017)","plainTextFormattedCitation":"(Nicolau, 2017)","previouslyFormattedCitation":"(Nicolau, 2017)"},"properties":{"noteIndex":0},"schema":"https://github.com/citation-style-language/schema/raw/master/csl-citation.json"}</w:instrText>
      </w:r>
      <w:r w:rsidR="00ED3653" w:rsidRPr="00952D9D">
        <w:rPr>
          <w:rFonts w:ascii="Tw Cen MT" w:eastAsia="Cambria" w:hAnsi="Tw Cen MT"/>
          <w:sz w:val="16"/>
          <w:szCs w:val="16"/>
          <w:lang w:val="es-ES_tradnl"/>
        </w:rPr>
        <w:fldChar w:fldCharType="separate"/>
      </w:r>
      <w:r w:rsidR="00ED3653" w:rsidRPr="00952D9D">
        <w:rPr>
          <w:rFonts w:ascii="Tw Cen MT" w:eastAsia="Cambria" w:hAnsi="Tw Cen MT"/>
          <w:noProof/>
          <w:sz w:val="16"/>
          <w:szCs w:val="16"/>
          <w:lang w:val="es-ES_tradnl"/>
        </w:rPr>
        <w:t>(Nicolau, 2017)</w:t>
      </w:r>
      <w:r w:rsidR="00ED3653" w:rsidRPr="00952D9D">
        <w:rPr>
          <w:rFonts w:ascii="Tw Cen MT" w:eastAsia="Cambria" w:hAnsi="Tw Cen MT"/>
          <w:sz w:val="16"/>
          <w:szCs w:val="16"/>
          <w:lang w:val="es-ES_tradnl"/>
        </w:rPr>
        <w:fldChar w:fldCharType="end"/>
      </w:r>
      <w:r w:rsidR="009047FA" w:rsidRPr="00952D9D">
        <w:rPr>
          <w:rFonts w:ascii="Tw Cen MT" w:eastAsia="Cambria" w:hAnsi="Tw Cen MT"/>
          <w:sz w:val="16"/>
          <w:szCs w:val="16"/>
          <w:lang w:val="es-ES_tradnl"/>
        </w:rPr>
        <w:t>.</w:t>
      </w:r>
      <w:r w:rsidR="00E16ACF" w:rsidRPr="00952D9D">
        <w:rPr>
          <w:rFonts w:ascii="Tw Cen MT" w:eastAsia="Cambria" w:hAnsi="Tw Cen MT"/>
          <w:sz w:val="16"/>
          <w:szCs w:val="16"/>
          <w:lang w:val="es-ES_tradnl"/>
        </w:rPr>
        <w:t xml:space="preserve"> </w:t>
      </w:r>
    </w:p>
    <w:p w14:paraId="39820D92" w14:textId="77777777" w:rsidR="00C37F47" w:rsidRPr="00952D9D" w:rsidRDefault="00C37F47" w:rsidP="00952D9D">
      <w:pPr>
        <w:spacing w:line="240" w:lineRule="auto"/>
        <w:jc w:val="right"/>
        <w:rPr>
          <w:rFonts w:ascii="Tw Cen MT" w:hAnsi="Tw Cen MT"/>
          <w:b/>
          <w:bCs/>
          <w:sz w:val="16"/>
          <w:szCs w:val="16"/>
          <w:lang w:val="es-ES_tradnl"/>
        </w:rPr>
      </w:pPr>
      <w:r w:rsidRPr="00952D9D">
        <w:rPr>
          <w:rFonts w:ascii="Tw Cen MT" w:hAnsi="Tw Cen MT"/>
          <w:b/>
          <w:bCs/>
          <w:sz w:val="16"/>
          <w:szCs w:val="16"/>
          <w:lang w:val="es-ES_tradnl"/>
        </w:rPr>
        <w:t>Recursos</w:t>
      </w:r>
    </w:p>
    <w:p w14:paraId="4D4F6724" w14:textId="273486BA" w:rsidR="00C37F47" w:rsidRPr="00952D9D" w:rsidRDefault="00C37F47" w:rsidP="00952D9D">
      <w:pPr>
        <w:spacing w:line="240" w:lineRule="auto"/>
        <w:jc w:val="right"/>
        <w:rPr>
          <w:rFonts w:ascii="Tw Cen MT" w:eastAsia="Cambria" w:hAnsi="Tw Cen MT"/>
          <w:sz w:val="16"/>
          <w:szCs w:val="16"/>
          <w:lang w:val="es-ES_tradnl"/>
        </w:rPr>
      </w:pPr>
      <w:r w:rsidRPr="00952D9D">
        <w:rPr>
          <w:rFonts w:ascii="Tw Cen MT" w:eastAsia="Cambria" w:hAnsi="Tw Cen MT"/>
          <w:sz w:val="16"/>
          <w:szCs w:val="16"/>
          <w:lang w:val="es-ES_tradnl"/>
        </w:rPr>
        <w:t>En Ecuador</w:t>
      </w:r>
      <w:r w:rsidR="006420A2" w:rsidRPr="00952D9D">
        <w:rPr>
          <w:rFonts w:ascii="Tw Cen MT" w:eastAsia="Cambria" w:hAnsi="Tw Cen MT"/>
          <w:sz w:val="16"/>
          <w:szCs w:val="16"/>
          <w:lang w:val="es-ES_tradnl"/>
        </w:rPr>
        <w:t>,</w:t>
      </w:r>
      <w:r w:rsidRPr="00952D9D">
        <w:rPr>
          <w:rFonts w:ascii="Tw Cen MT" w:eastAsia="Cambria" w:hAnsi="Tw Cen MT"/>
          <w:sz w:val="16"/>
          <w:szCs w:val="16"/>
          <w:lang w:val="es-ES_tradnl"/>
        </w:rPr>
        <w:t xml:space="preserve"> para cada institución educativa que cuente con docente de Informática </w:t>
      </w:r>
      <w:r w:rsidR="008D0D04" w:rsidRPr="00952D9D">
        <w:rPr>
          <w:rFonts w:ascii="Tw Cen MT" w:eastAsia="Cambria" w:hAnsi="Tw Cen MT"/>
          <w:sz w:val="16"/>
          <w:szCs w:val="16"/>
          <w:lang w:val="es-ES_tradnl"/>
        </w:rPr>
        <w:t>existe</w:t>
      </w:r>
      <w:r w:rsidRPr="00952D9D">
        <w:rPr>
          <w:rFonts w:ascii="Tw Cen MT" w:eastAsia="Cambria" w:hAnsi="Tw Cen MT"/>
          <w:sz w:val="16"/>
          <w:szCs w:val="16"/>
          <w:lang w:val="es-ES_tradnl"/>
        </w:rPr>
        <w:t xml:space="preserve"> un</w:t>
      </w:r>
      <w:r w:rsidR="000966A9" w:rsidRPr="00952D9D">
        <w:rPr>
          <w:rFonts w:ascii="Tw Cen MT" w:eastAsia="Cambria" w:hAnsi="Tw Cen MT"/>
          <w:sz w:val="16"/>
          <w:szCs w:val="16"/>
          <w:lang w:val="es-ES_tradnl"/>
        </w:rPr>
        <w:t xml:space="preserve">a </w:t>
      </w:r>
      <w:r w:rsidRPr="00952D9D">
        <w:rPr>
          <w:rFonts w:ascii="Tw Cen MT" w:eastAsia="Cambria" w:hAnsi="Tw Cen MT"/>
          <w:sz w:val="16"/>
          <w:szCs w:val="16"/>
          <w:lang w:val="es-ES_tradnl"/>
        </w:rPr>
        <w:t xml:space="preserve">Circular </w:t>
      </w:r>
      <w:r w:rsidR="000966A9" w:rsidRPr="00952D9D">
        <w:rPr>
          <w:rFonts w:ascii="Tw Cen MT" w:eastAsia="Cambria" w:hAnsi="Tw Cen MT"/>
          <w:sz w:val="16"/>
          <w:szCs w:val="16"/>
          <w:lang w:val="es-ES_tradnl"/>
        </w:rPr>
        <w:t>del Ministerio de Educación</w:t>
      </w:r>
      <w:r w:rsidRPr="00952D9D">
        <w:rPr>
          <w:rFonts w:ascii="Tw Cen MT" w:eastAsia="Cambria" w:hAnsi="Tw Cen MT"/>
          <w:sz w:val="16"/>
          <w:szCs w:val="16"/>
          <w:lang w:val="es-ES_tradnl"/>
        </w:rPr>
        <w:t xml:space="preserve"> </w:t>
      </w:r>
      <w:r w:rsidR="000966A9" w:rsidRPr="00952D9D">
        <w:rPr>
          <w:rFonts w:ascii="Tw Cen MT" w:eastAsia="Cambria" w:hAnsi="Tw Cen MT"/>
          <w:sz w:val="16"/>
          <w:szCs w:val="16"/>
          <w:lang w:val="es-ES_tradnl"/>
        </w:rPr>
        <w:t>(</w:t>
      </w:r>
      <w:r w:rsidRPr="00952D9D">
        <w:rPr>
          <w:rFonts w:ascii="Tw Cen MT" w:eastAsia="Cambria" w:hAnsi="Tw Cen MT"/>
          <w:sz w:val="16"/>
          <w:szCs w:val="16"/>
          <w:lang w:val="es-ES_tradnl"/>
        </w:rPr>
        <w:t>MINEDUC-VE-2016-00001-C) que describe las actividades que est</w:t>
      </w:r>
      <w:r w:rsidR="008D0D04" w:rsidRPr="00952D9D">
        <w:rPr>
          <w:rFonts w:ascii="Tw Cen MT" w:eastAsia="Cambria" w:hAnsi="Tw Cen MT"/>
          <w:sz w:val="16"/>
          <w:szCs w:val="16"/>
          <w:lang w:val="es-ES_tradnl"/>
        </w:rPr>
        <w:t>e profesional</w:t>
      </w:r>
      <w:r w:rsidRPr="00952D9D">
        <w:rPr>
          <w:rFonts w:ascii="Tw Cen MT" w:eastAsia="Cambria" w:hAnsi="Tw Cen MT"/>
          <w:sz w:val="16"/>
          <w:szCs w:val="16"/>
          <w:lang w:val="es-ES_tradnl"/>
        </w:rPr>
        <w:t xml:space="preserve"> debe realizar</w:t>
      </w:r>
      <w:r w:rsidR="008D0D04" w:rsidRPr="00952D9D">
        <w:rPr>
          <w:rFonts w:ascii="Tw Cen MT" w:eastAsia="Cambria" w:hAnsi="Tw Cen MT"/>
          <w:sz w:val="16"/>
          <w:szCs w:val="16"/>
          <w:lang w:val="es-ES_tradnl"/>
        </w:rPr>
        <w:t>,</w:t>
      </w:r>
      <w:r w:rsidRPr="00952D9D">
        <w:rPr>
          <w:rFonts w:ascii="Tw Cen MT" w:eastAsia="Cambria" w:hAnsi="Tw Cen MT"/>
          <w:sz w:val="16"/>
          <w:szCs w:val="16"/>
          <w:lang w:val="es-ES_tradnl"/>
        </w:rPr>
        <w:t xml:space="preserve"> entre las cuales destaca el “Acompañamiento y asesoramiento a los docentes de las diferentes áreas en las horas clase que hayan sido planificadas en el laboratorio de Informática”, </w:t>
      </w:r>
      <w:r w:rsidR="00002104" w:rsidRPr="00952D9D">
        <w:rPr>
          <w:rFonts w:ascii="Tw Cen MT" w:eastAsia="Cambria" w:hAnsi="Tw Cen MT"/>
          <w:sz w:val="16"/>
          <w:szCs w:val="16"/>
          <w:lang w:val="es-ES_tradnl"/>
        </w:rPr>
        <w:t>por</w:t>
      </w:r>
      <w:r w:rsidRPr="00952D9D">
        <w:rPr>
          <w:rFonts w:ascii="Tw Cen MT" w:eastAsia="Cambria" w:hAnsi="Tw Cen MT"/>
          <w:sz w:val="16"/>
          <w:szCs w:val="16"/>
          <w:lang w:val="es-ES_tradnl"/>
        </w:rPr>
        <w:t xml:space="preserve"> lo cual esta propuesta de innovación educativa </w:t>
      </w:r>
      <w:r w:rsidR="008D0D04" w:rsidRPr="00952D9D">
        <w:rPr>
          <w:rFonts w:ascii="Tw Cen MT" w:eastAsia="Cambria" w:hAnsi="Tw Cen MT"/>
          <w:sz w:val="16"/>
          <w:szCs w:val="16"/>
          <w:lang w:val="es-ES_tradnl"/>
        </w:rPr>
        <w:t>describe</w:t>
      </w:r>
      <w:r w:rsidRPr="00952D9D">
        <w:rPr>
          <w:rFonts w:ascii="Tw Cen MT" w:eastAsia="Cambria" w:hAnsi="Tw Cen MT"/>
          <w:sz w:val="16"/>
          <w:szCs w:val="16"/>
          <w:lang w:val="es-ES_tradnl"/>
        </w:rPr>
        <w:t xml:space="preserve"> </w:t>
      </w:r>
      <w:r w:rsidR="00002104" w:rsidRPr="00952D9D">
        <w:rPr>
          <w:rFonts w:ascii="Tw Cen MT" w:eastAsia="Cambria" w:hAnsi="Tw Cen MT"/>
          <w:sz w:val="16"/>
          <w:szCs w:val="16"/>
          <w:lang w:val="es-ES_tradnl"/>
        </w:rPr>
        <w:t xml:space="preserve">las funciones </w:t>
      </w:r>
      <w:r w:rsidRPr="00952D9D">
        <w:rPr>
          <w:rFonts w:ascii="Tw Cen MT" w:eastAsia="Cambria" w:hAnsi="Tw Cen MT"/>
          <w:sz w:val="16"/>
          <w:szCs w:val="16"/>
          <w:lang w:val="es-ES_tradnl"/>
        </w:rPr>
        <w:t xml:space="preserve">de </w:t>
      </w:r>
      <w:r w:rsidR="00002104" w:rsidRPr="00952D9D">
        <w:rPr>
          <w:rFonts w:ascii="Tw Cen MT" w:eastAsia="Cambria" w:hAnsi="Tw Cen MT"/>
          <w:sz w:val="16"/>
          <w:szCs w:val="16"/>
          <w:lang w:val="es-ES_tradnl"/>
        </w:rPr>
        <w:t xml:space="preserve">los </w:t>
      </w:r>
      <w:r w:rsidRPr="00952D9D">
        <w:rPr>
          <w:rFonts w:ascii="Tw Cen MT" w:eastAsia="Cambria" w:hAnsi="Tw Cen MT"/>
          <w:sz w:val="16"/>
          <w:szCs w:val="16"/>
          <w:lang w:val="es-ES_tradnl"/>
        </w:rPr>
        <w:t>recursos humanos.</w:t>
      </w:r>
    </w:p>
    <w:p w14:paraId="6D56547F" w14:textId="3AB5D7EF" w:rsidR="00A24CC8" w:rsidRPr="00952D9D" w:rsidRDefault="00A24CC8" w:rsidP="00952D9D">
      <w:pPr>
        <w:spacing w:line="240" w:lineRule="auto"/>
        <w:jc w:val="right"/>
        <w:rPr>
          <w:rFonts w:ascii="Tw Cen MT" w:hAnsi="Tw Cen MT"/>
          <w:b/>
          <w:bCs/>
          <w:i/>
          <w:iCs/>
          <w:sz w:val="16"/>
          <w:szCs w:val="16"/>
          <w:lang w:val="es-ES_tradnl"/>
        </w:rPr>
      </w:pPr>
      <w:r w:rsidRPr="00952D9D">
        <w:rPr>
          <w:rFonts w:ascii="Tw Cen MT" w:hAnsi="Tw Cen MT"/>
          <w:b/>
          <w:iCs/>
          <w:sz w:val="16"/>
          <w:szCs w:val="16"/>
          <w:lang w:val="es-ES_tradnl"/>
        </w:rPr>
        <w:t xml:space="preserve">Figura </w:t>
      </w:r>
      <w:r w:rsidRPr="00952D9D">
        <w:rPr>
          <w:rFonts w:ascii="Tw Cen MT" w:hAnsi="Tw Cen MT"/>
          <w:b/>
          <w:bCs/>
          <w:i/>
          <w:iCs/>
          <w:sz w:val="16"/>
          <w:szCs w:val="16"/>
          <w:lang w:val="es-ES_tradnl"/>
        </w:rPr>
        <w:fldChar w:fldCharType="begin"/>
      </w:r>
      <w:r w:rsidRPr="00952D9D">
        <w:rPr>
          <w:rFonts w:ascii="Tw Cen MT" w:hAnsi="Tw Cen MT"/>
          <w:b/>
          <w:iCs/>
          <w:sz w:val="16"/>
          <w:szCs w:val="16"/>
          <w:lang w:val="es-ES_tradnl"/>
        </w:rPr>
        <w:instrText xml:space="preserve"> SEQ Figura \* ARABIC </w:instrText>
      </w:r>
      <w:r w:rsidRPr="00952D9D">
        <w:rPr>
          <w:rFonts w:ascii="Tw Cen MT" w:hAnsi="Tw Cen MT"/>
          <w:b/>
          <w:bCs/>
          <w:i/>
          <w:iCs/>
          <w:sz w:val="16"/>
          <w:szCs w:val="16"/>
          <w:lang w:val="es-ES_tradnl"/>
        </w:rPr>
        <w:fldChar w:fldCharType="separate"/>
      </w:r>
      <w:r w:rsidR="00C22E7E" w:rsidRPr="00952D9D">
        <w:rPr>
          <w:rFonts w:ascii="Tw Cen MT" w:hAnsi="Tw Cen MT"/>
          <w:b/>
          <w:iCs/>
          <w:noProof/>
          <w:sz w:val="16"/>
          <w:szCs w:val="16"/>
          <w:lang w:val="es-ES_tradnl"/>
        </w:rPr>
        <w:t>2</w:t>
      </w:r>
      <w:r w:rsidRPr="00952D9D">
        <w:rPr>
          <w:rFonts w:ascii="Tw Cen MT" w:hAnsi="Tw Cen MT"/>
          <w:b/>
          <w:bCs/>
          <w:i/>
          <w:iCs/>
          <w:sz w:val="16"/>
          <w:szCs w:val="16"/>
          <w:lang w:val="es-ES_tradnl"/>
        </w:rPr>
        <w:fldChar w:fldCharType="end"/>
      </w:r>
    </w:p>
    <w:p w14:paraId="295FAC82" w14:textId="23F47929" w:rsidR="00A24CC8" w:rsidRPr="00952D9D" w:rsidRDefault="00A24CC8" w:rsidP="00952D9D">
      <w:pPr>
        <w:spacing w:line="240" w:lineRule="auto"/>
        <w:jc w:val="right"/>
        <w:rPr>
          <w:rFonts w:ascii="Tw Cen MT" w:hAnsi="Tw Cen MT" w:cs="Arial"/>
          <w:iCs/>
          <w:sz w:val="16"/>
          <w:szCs w:val="16"/>
          <w:lang w:val="es-ES_tradnl"/>
        </w:rPr>
      </w:pPr>
      <w:r w:rsidRPr="00952D9D">
        <w:rPr>
          <w:rFonts w:ascii="Tw Cen MT" w:hAnsi="Tw Cen MT" w:cs="Arial"/>
          <w:iCs/>
          <w:sz w:val="16"/>
          <w:szCs w:val="16"/>
          <w:lang w:val="es-ES_tradnl"/>
        </w:rPr>
        <w:t>Roles de los creadores de contenidos y RED para GAME MATH.</w:t>
      </w:r>
    </w:p>
    <w:p w14:paraId="7A34A664" w14:textId="77777777" w:rsidR="00C37F47" w:rsidRPr="00952D9D" w:rsidRDefault="00C37F47" w:rsidP="00952D9D">
      <w:pPr>
        <w:spacing w:line="240" w:lineRule="auto"/>
        <w:jc w:val="right"/>
        <w:rPr>
          <w:rFonts w:ascii="Tw Cen MT" w:eastAsia="Cambria" w:hAnsi="Tw Cen MT" w:cs="Arial"/>
          <w:b/>
          <w:sz w:val="16"/>
          <w:szCs w:val="16"/>
          <w:lang w:val="es-ES_tradnl"/>
        </w:rPr>
      </w:pPr>
      <w:r w:rsidRPr="00952D9D">
        <w:rPr>
          <w:rFonts w:ascii="Tw Cen MT" w:hAnsi="Tw Cen MT" w:cs="Arial"/>
          <w:noProof/>
          <w:sz w:val="16"/>
          <w:szCs w:val="16"/>
          <w:lang w:val="es-ES_tradnl"/>
        </w:rPr>
        <w:drawing>
          <wp:inline distT="0" distB="0" distL="0" distR="0" wp14:anchorId="0729AD3F" wp14:editId="5806331E">
            <wp:extent cx="5612130" cy="2096135"/>
            <wp:effectExtent l="38100" t="0" r="64770" b="0"/>
            <wp:docPr id="92" name="Diagrama 9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00F676CF" w14:textId="77777777" w:rsidR="00A92BB6" w:rsidRPr="00952D9D" w:rsidRDefault="00C37F47" w:rsidP="00952D9D">
      <w:pPr>
        <w:spacing w:line="240" w:lineRule="auto"/>
        <w:jc w:val="right"/>
        <w:rPr>
          <w:rFonts w:ascii="Tw Cen MT" w:eastAsia="Cambria" w:hAnsi="Tw Cen MT"/>
          <w:sz w:val="16"/>
          <w:szCs w:val="16"/>
          <w:lang w:val="es-ES_tradnl"/>
        </w:rPr>
      </w:pPr>
      <w:r w:rsidRPr="00952D9D">
        <w:rPr>
          <w:rFonts w:ascii="Tw Cen MT" w:eastAsia="Cambria" w:hAnsi="Tw Cen MT"/>
          <w:sz w:val="16"/>
          <w:szCs w:val="16"/>
          <w:lang w:val="es-ES_tradnl"/>
        </w:rPr>
        <w:t>En cuanto a los recursos tecnológicos se requerirán de herramientas de software y hardware para crear, implementar y ejecutar GAME MATH en las instituciones educativas donde se imparta clases con este medio de aprendizaje y enseñanza de matemáticas.</w:t>
      </w:r>
    </w:p>
    <w:p w14:paraId="074F741B" w14:textId="7F9E8F90" w:rsidR="00C37F47" w:rsidRPr="00952D9D" w:rsidRDefault="00C37F47" w:rsidP="00952D9D">
      <w:pPr>
        <w:spacing w:line="240" w:lineRule="auto"/>
        <w:jc w:val="right"/>
        <w:rPr>
          <w:rFonts w:ascii="Tw Cen MT" w:eastAsia="Cambria" w:hAnsi="Tw Cen MT" w:cs="Arial"/>
          <w:b/>
          <w:sz w:val="16"/>
          <w:szCs w:val="16"/>
          <w:lang w:val="es-ES_tradnl"/>
        </w:rPr>
      </w:pPr>
      <w:r w:rsidRPr="00952D9D">
        <w:rPr>
          <w:rFonts w:ascii="Tw Cen MT" w:eastAsia="Cambria" w:hAnsi="Tw Cen MT" w:cs="Arial"/>
          <w:b/>
          <w:sz w:val="16"/>
          <w:szCs w:val="16"/>
          <w:lang w:val="es-ES_tradnl"/>
        </w:rPr>
        <w:t>Herramientas de software</w:t>
      </w:r>
    </w:p>
    <w:p w14:paraId="0E25DF2B" w14:textId="51C7CA3C" w:rsidR="00C37F47" w:rsidRPr="00952D9D" w:rsidRDefault="00C37F47" w:rsidP="00952D9D">
      <w:pPr>
        <w:spacing w:line="240" w:lineRule="auto"/>
        <w:jc w:val="right"/>
        <w:rPr>
          <w:rFonts w:ascii="Tw Cen MT" w:eastAsia="Cambria" w:hAnsi="Tw Cen MT" w:cs="Arial"/>
          <w:sz w:val="16"/>
          <w:szCs w:val="16"/>
          <w:lang w:val="es-ES_tradnl"/>
        </w:rPr>
      </w:pPr>
      <w:r w:rsidRPr="00952D9D">
        <w:rPr>
          <w:rFonts w:ascii="Tw Cen MT" w:eastAsia="Cambria" w:hAnsi="Tw Cen MT" w:cs="Arial"/>
          <w:sz w:val="16"/>
          <w:szCs w:val="16"/>
          <w:lang w:val="es-ES_tradnl"/>
        </w:rPr>
        <w:t>Moodle: es un Sistema de Gestión del Aprendizaje (LMS) diseñado para proporcionar a educadores, administradores y estudiantes un sistema integrado único, robusto y seguro para crear ambientes de aprendizaje personalizados. La versión recomendada a instalarse es la 3.6.1</w:t>
      </w:r>
      <w:r w:rsidR="00DE6CF1" w:rsidRPr="00952D9D">
        <w:rPr>
          <w:rFonts w:ascii="Tw Cen MT" w:eastAsia="Cambria" w:hAnsi="Tw Cen MT" w:cs="Arial"/>
          <w:sz w:val="16"/>
          <w:szCs w:val="16"/>
          <w:lang w:val="es-ES_tradnl"/>
        </w:rPr>
        <w:t xml:space="preserve"> </w:t>
      </w:r>
      <w:r w:rsidR="00DE6CF1" w:rsidRPr="00952D9D">
        <w:rPr>
          <w:rFonts w:ascii="Tw Cen MT" w:eastAsia="Cambria" w:hAnsi="Tw Cen MT" w:cs="Arial"/>
          <w:sz w:val="16"/>
          <w:szCs w:val="16"/>
          <w:lang w:val="es-ES_tradnl"/>
        </w:rPr>
        <w:fldChar w:fldCharType="begin" w:fldLock="1"/>
      </w:r>
      <w:r w:rsidR="00DA13D9" w:rsidRPr="00952D9D">
        <w:rPr>
          <w:rFonts w:ascii="Tw Cen MT" w:eastAsia="Cambria" w:hAnsi="Tw Cen MT" w:cs="Arial"/>
          <w:sz w:val="16"/>
          <w:szCs w:val="16"/>
          <w:lang w:val="es-ES_tradnl"/>
        </w:rPr>
        <w:instrText>ADDIN CSL_CITATION {"citationItems":[{"id":"ITEM-1","itemData":{"URL":"https://docs.moodle.org/all/es/Acerca_de_Moodle","author":[{"dropping-particle":"","family":"Moodle","given":"","non-dropping-particle":"","parse-names":false,"suffix":""}],"id":"ITEM-1","issued":{"date-parts":[["2019"]]},"title":"Acerca de Moodle","type":"webpage"},"uris":["http://www.mendeley.com/documents/?uuid=4974ddc2-5c17-4143-b09c-d036d484ae1f"]}],"mendeley":{"formattedCitation":"(Moodle, 2019)","plainTextFormattedCitation":"(Moodle, 2019)","previouslyFormattedCitation":"(Moodle, 2019)"},"properties":{"noteIndex":0},"schema":"https://github.com/citation-style-language/schema/raw/master/csl-citation.json"}</w:instrText>
      </w:r>
      <w:r w:rsidR="00DE6CF1" w:rsidRPr="00952D9D">
        <w:rPr>
          <w:rFonts w:ascii="Tw Cen MT" w:eastAsia="Cambria" w:hAnsi="Tw Cen MT" w:cs="Arial"/>
          <w:sz w:val="16"/>
          <w:szCs w:val="16"/>
          <w:lang w:val="es-ES_tradnl"/>
        </w:rPr>
        <w:fldChar w:fldCharType="separate"/>
      </w:r>
      <w:r w:rsidR="00DE6CF1" w:rsidRPr="00952D9D">
        <w:rPr>
          <w:rFonts w:ascii="Tw Cen MT" w:eastAsia="Cambria" w:hAnsi="Tw Cen MT" w:cs="Arial"/>
          <w:noProof/>
          <w:sz w:val="16"/>
          <w:szCs w:val="16"/>
          <w:lang w:val="es-ES_tradnl"/>
        </w:rPr>
        <w:t>(Moodle, 2019)</w:t>
      </w:r>
      <w:r w:rsidR="00DE6CF1" w:rsidRPr="00952D9D">
        <w:rPr>
          <w:rFonts w:ascii="Tw Cen MT" w:eastAsia="Cambria" w:hAnsi="Tw Cen MT" w:cs="Arial"/>
          <w:sz w:val="16"/>
          <w:szCs w:val="16"/>
          <w:lang w:val="es-ES_tradnl"/>
        </w:rPr>
        <w:fldChar w:fldCharType="end"/>
      </w:r>
      <w:r w:rsidR="00DE6CF1" w:rsidRPr="00952D9D">
        <w:rPr>
          <w:rFonts w:ascii="Tw Cen MT" w:eastAsia="Cambria" w:hAnsi="Tw Cen MT" w:cs="Arial"/>
          <w:sz w:val="16"/>
          <w:szCs w:val="16"/>
          <w:lang w:val="es-ES_tradnl"/>
        </w:rPr>
        <w:t>.</w:t>
      </w:r>
    </w:p>
    <w:p w14:paraId="5DEF204E" w14:textId="74EA3A63" w:rsidR="00C37F47" w:rsidRPr="00952D9D" w:rsidRDefault="00C37F47" w:rsidP="00952D9D">
      <w:pPr>
        <w:spacing w:line="240" w:lineRule="auto"/>
        <w:jc w:val="right"/>
        <w:rPr>
          <w:rFonts w:ascii="Tw Cen MT" w:eastAsia="Cambria" w:hAnsi="Tw Cen MT" w:cs="Arial"/>
          <w:sz w:val="16"/>
          <w:szCs w:val="16"/>
          <w:lang w:val="es-ES_tradnl"/>
        </w:rPr>
      </w:pPr>
      <w:r w:rsidRPr="00952D9D">
        <w:rPr>
          <w:rFonts w:ascii="Tw Cen MT" w:eastAsia="Cambria" w:hAnsi="Tw Cen MT" w:cs="Arial"/>
          <w:sz w:val="16"/>
          <w:szCs w:val="16"/>
          <w:lang w:val="es-ES_tradnl"/>
        </w:rPr>
        <w:t xml:space="preserve">Extensiones de Moodle: se trata de Plugins que dan funcionalidades extras al LMS, para este proyecto </w:t>
      </w:r>
      <w:r w:rsidR="00EB371C" w:rsidRPr="00952D9D">
        <w:rPr>
          <w:rFonts w:ascii="Tw Cen MT" w:eastAsia="Cambria" w:hAnsi="Tw Cen MT" w:cs="Arial"/>
          <w:sz w:val="16"/>
          <w:szCs w:val="16"/>
          <w:lang w:val="es-ES_tradnl"/>
        </w:rPr>
        <w:t>se</w:t>
      </w:r>
      <w:r w:rsidRPr="00952D9D">
        <w:rPr>
          <w:rFonts w:ascii="Tw Cen MT" w:eastAsia="Cambria" w:hAnsi="Tw Cen MT" w:cs="Arial"/>
          <w:sz w:val="16"/>
          <w:szCs w:val="16"/>
          <w:lang w:val="es-ES_tradnl"/>
        </w:rPr>
        <w:t xml:space="preserve"> requiere de tres que permiten gamificar el EVA.</w:t>
      </w:r>
    </w:p>
    <w:p w14:paraId="39B72634" w14:textId="683CAE5C" w:rsidR="00C37F47" w:rsidRPr="00952D9D" w:rsidRDefault="00C37F47" w:rsidP="00952D9D">
      <w:pPr>
        <w:spacing w:line="240" w:lineRule="auto"/>
        <w:jc w:val="right"/>
        <w:rPr>
          <w:rFonts w:ascii="Tw Cen MT" w:eastAsia="Cambria" w:hAnsi="Tw Cen MT" w:cs="Arial"/>
          <w:sz w:val="16"/>
          <w:szCs w:val="16"/>
          <w:lang w:val="es-ES_tradnl"/>
        </w:rPr>
      </w:pPr>
      <w:r w:rsidRPr="00952D9D">
        <w:rPr>
          <w:rFonts w:ascii="Tw Cen MT" w:eastAsia="Cambria" w:hAnsi="Tw Cen MT" w:cs="Arial"/>
          <w:sz w:val="16"/>
          <w:szCs w:val="16"/>
          <w:lang w:val="es-ES_tradnl"/>
        </w:rPr>
        <w:t xml:space="preserve">Ranking block: Muestra en pantalla un listado de estudiantes con puntajes que se otorgan según el cumplimiento de </w:t>
      </w:r>
      <w:r w:rsidR="00A92BB6" w:rsidRPr="00952D9D">
        <w:rPr>
          <w:rFonts w:ascii="Tw Cen MT" w:eastAsia="Cambria" w:hAnsi="Tw Cen MT" w:cs="Arial"/>
          <w:sz w:val="16"/>
          <w:szCs w:val="16"/>
          <w:lang w:val="es-ES_tradnl"/>
        </w:rPr>
        <w:t>actividades</w:t>
      </w:r>
      <w:r w:rsidRPr="00952D9D">
        <w:rPr>
          <w:rFonts w:ascii="Tw Cen MT" w:eastAsia="Cambria" w:hAnsi="Tw Cen MT" w:cs="Arial"/>
          <w:sz w:val="16"/>
          <w:szCs w:val="16"/>
          <w:lang w:val="es-ES_tradnl"/>
        </w:rPr>
        <w:t xml:space="preserve"> o uso de recursos.</w:t>
      </w:r>
    </w:p>
    <w:p w14:paraId="424178E0" w14:textId="78A638CF" w:rsidR="00C37F47" w:rsidRPr="00952D9D" w:rsidRDefault="00C37F47" w:rsidP="00952D9D">
      <w:pPr>
        <w:spacing w:line="240" w:lineRule="auto"/>
        <w:jc w:val="right"/>
        <w:rPr>
          <w:rFonts w:ascii="Tw Cen MT" w:eastAsia="Cambria" w:hAnsi="Tw Cen MT" w:cs="Arial"/>
          <w:sz w:val="16"/>
          <w:szCs w:val="16"/>
          <w:lang w:val="es-ES_tradnl"/>
        </w:rPr>
      </w:pPr>
      <w:proofErr w:type="spellStart"/>
      <w:r w:rsidRPr="00952D9D">
        <w:rPr>
          <w:rFonts w:ascii="Tw Cen MT" w:eastAsia="Cambria" w:hAnsi="Tw Cen MT" w:cs="Arial"/>
          <w:sz w:val="16"/>
          <w:szCs w:val="16"/>
          <w:lang w:val="es-ES_tradnl"/>
        </w:rPr>
        <w:t>Progress</w:t>
      </w:r>
      <w:proofErr w:type="spellEnd"/>
      <w:r w:rsidRPr="00952D9D">
        <w:rPr>
          <w:rFonts w:ascii="Tw Cen MT" w:eastAsia="Cambria" w:hAnsi="Tw Cen MT" w:cs="Arial"/>
          <w:sz w:val="16"/>
          <w:szCs w:val="16"/>
          <w:lang w:val="es-ES_tradnl"/>
        </w:rPr>
        <w:t xml:space="preserve"> bar: Muestra un bloque con íconos y colores que indican las actividades cumplidas y las que no.</w:t>
      </w:r>
    </w:p>
    <w:p w14:paraId="64C6F700" w14:textId="77777777" w:rsidR="00C37F47" w:rsidRPr="00952D9D" w:rsidRDefault="00C37F47" w:rsidP="00952D9D">
      <w:pPr>
        <w:spacing w:line="240" w:lineRule="auto"/>
        <w:jc w:val="right"/>
        <w:rPr>
          <w:rFonts w:ascii="Tw Cen MT" w:eastAsia="Cambria" w:hAnsi="Tw Cen MT" w:cs="Arial"/>
          <w:sz w:val="16"/>
          <w:szCs w:val="16"/>
          <w:lang w:val="es-ES_tradnl"/>
        </w:rPr>
      </w:pPr>
      <w:r w:rsidRPr="00952D9D">
        <w:rPr>
          <w:rFonts w:ascii="Tw Cen MT" w:eastAsia="Cambria" w:hAnsi="Tw Cen MT" w:cs="Arial"/>
          <w:sz w:val="16"/>
          <w:szCs w:val="16"/>
          <w:lang w:val="es-ES_tradnl"/>
        </w:rPr>
        <w:t xml:space="preserve">Tema </w:t>
      </w:r>
      <w:proofErr w:type="spellStart"/>
      <w:r w:rsidRPr="00952D9D">
        <w:rPr>
          <w:rFonts w:ascii="Tw Cen MT" w:eastAsia="Cambria" w:hAnsi="Tw Cen MT" w:cs="Arial"/>
          <w:sz w:val="16"/>
          <w:szCs w:val="16"/>
          <w:lang w:val="es-ES_tradnl"/>
        </w:rPr>
        <w:t>essential</w:t>
      </w:r>
      <w:proofErr w:type="spellEnd"/>
      <w:r w:rsidRPr="00952D9D">
        <w:rPr>
          <w:rFonts w:ascii="Tw Cen MT" w:eastAsia="Cambria" w:hAnsi="Tw Cen MT" w:cs="Arial"/>
          <w:sz w:val="16"/>
          <w:szCs w:val="16"/>
          <w:lang w:val="es-ES_tradnl"/>
        </w:rPr>
        <w:t>: se recomienda usar el tema (plantilla de diseño principal) por su versatilidad, usabilidad y fácil edición de estilos HTML y CSS.</w:t>
      </w:r>
    </w:p>
    <w:p w14:paraId="3FFE9BBC" w14:textId="3B7B9822" w:rsidR="00C37F47" w:rsidRPr="00952D9D" w:rsidRDefault="00C37F47" w:rsidP="00952D9D">
      <w:pPr>
        <w:spacing w:line="240" w:lineRule="auto"/>
        <w:jc w:val="right"/>
        <w:rPr>
          <w:rFonts w:ascii="Tw Cen MT" w:eastAsia="Cambria" w:hAnsi="Tw Cen MT" w:cs="Arial"/>
          <w:sz w:val="16"/>
          <w:szCs w:val="16"/>
          <w:lang w:val="es-ES_tradnl"/>
        </w:rPr>
      </w:pPr>
      <w:r w:rsidRPr="00952D9D">
        <w:rPr>
          <w:rFonts w:ascii="Tw Cen MT" w:eastAsia="Cambria" w:hAnsi="Tw Cen MT" w:cs="Arial"/>
          <w:sz w:val="16"/>
          <w:szCs w:val="16"/>
          <w:lang w:val="es-ES_tradnl"/>
        </w:rPr>
        <w:lastRenderedPageBreak/>
        <w:t xml:space="preserve">Hosting, dominio y servicios web controlados con </w:t>
      </w:r>
      <w:proofErr w:type="spellStart"/>
      <w:r w:rsidRPr="00952D9D">
        <w:rPr>
          <w:rFonts w:ascii="Tw Cen MT" w:eastAsia="Cambria" w:hAnsi="Tw Cen MT" w:cs="Arial"/>
          <w:sz w:val="16"/>
          <w:szCs w:val="16"/>
          <w:lang w:val="es-ES_tradnl"/>
        </w:rPr>
        <w:t>C</w:t>
      </w:r>
      <w:r w:rsidR="001E1D0A" w:rsidRPr="00952D9D">
        <w:rPr>
          <w:rFonts w:ascii="Tw Cen MT" w:eastAsia="Cambria" w:hAnsi="Tw Cen MT" w:cs="Arial"/>
          <w:sz w:val="16"/>
          <w:szCs w:val="16"/>
          <w:lang w:val="es-ES_tradnl"/>
        </w:rPr>
        <w:t>P</w:t>
      </w:r>
      <w:r w:rsidRPr="00952D9D">
        <w:rPr>
          <w:rFonts w:ascii="Tw Cen MT" w:eastAsia="Cambria" w:hAnsi="Tw Cen MT" w:cs="Arial"/>
          <w:sz w:val="16"/>
          <w:szCs w:val="16"/>
          <w:lang w:val="es-ES_tradnl"/>
        </w:rPr>
        <w:t>anel</w:t>
      </w:r>
      <w:proofErr w:type="spellEnd"/>
      <w:r w:rsidRPr="00952D9D">
        <w:rPr>
          <w:rFonts w:ascii="Tw Cen MT" w:eastAsia="Cambria" w:hAnsi="Tw Cen MT" w:cs="Arial"/>
          <w:sz w:val="16"/>
          <w:szCs w:val="16"/>
          <w:lang w:val="es-ES_tradnl"/>
        </w:rPr>
        <w:t>: estos componentes de software de los debe adquirir con una empresa proveedora de servicios web, con los cuales e instalará el sistema LMS (Moodle) y algunas otras funcionalidades en caso de ser requeridas por el coordinador TIC.</w:t>
      </w:r>
    </w:p>
    <w:p w14:paraId="25A941E2" w14:textId="0592685B" w:rsidR="00C37F47" w:rsidRPr="00952D9D" w:rsidRDefault="00C37F47" w:rsidP="00952D9D">
      <w:pPr>
        <w:spacing w:line="240" w:lineRule="auto"/>
        <w:jc w:val="right"/>
        <w:rPr>
          <w:rFonts w:ascii="Tw Cen MT" w:eastAsia="Cambria" w:hAnsi="Tw Cen MT" w:cs="Arial"/>
          <w:sz w:val="16"/>
          <w:szCs w:val="16"/>
          <w:lang w:val="es-ES_tradnl"/>
        </w:rPr>
      </w:pPr>
      <w:r w:rsidRPr="00952D9D">
        <w:rPr>
          <w:rFonts w:ascii="Tw Cen MT" w:eastAsia="Cambria" w:hAnsi="Tw Cen MT" w:cs="Arial"/>
          <w:sz w:val="16"/>
          <w:szCs w:val="16"/>
          <w:lang w:val="es-ES_tradnl"/>
        </w:rPr>
        <w:t>Herramientas de creación de RED:</w:t>
      </w:r>
      <w:r w:rsidR="009705D1" w:rsidRPr="00952D9D">
        <w:rPr>
          <w:rFonts w:ascii="Tw Cen MT" w:eastAsia="Cambria" w:hAnsi="Tw Cen MT" w:cs="Arial"/>
          <w:sz w:val="16"/>
          <w:szCs w:val="16"/>
          <w:lang w:val="es-ES_tradnl"/>
        </w:rPr>
        <w:t xml:space="preserve"> l</w:t>
      </w:r>
      <w:r w:rsidRPr="00952D9D">
        <w:rPr>
          <w:rFonts w:ascii="Tw Cen MT" w:eastAsia="Cambria" w:hAnsi="Tw Cen MT" w:cs="Arial"/>
          <w:sz w:val="16"/>
          <w:szCs w:val="16"/>
          <w:lang w:val="es-ES_tradnl"/>
        </w:rPr>
        <w:t xml:space="preserve">as herramientas externas a Moodle </w:t>
      </w:r>
      <w:r w:rsidR="00930476" w:rsidRPr="00952D9D">
        <w:rPr>
          <w:rFonts w:ascii="Tw Cen MT" w:eastAsia="Cambria" w:hAnsi="Tw Cen MT" w:cs="Arial"/>
          <w:sz w:val="16"/>
          <w:szCs w:val="16"/>
          <w:lang w:val="es-ES_tradnl"/>
        </w:rPr>
        <w:t xml:space="preserve">son </w:t>
      </w:r>
      <w:r w:rsidRPr="00952D9D">
        <w:rPr>
          <w:rFonts w:ascii="Tw Cen MT" w:eastAsia="Cambria" w:hAnsi="Tw Cen MT" w:cs="Arial"/>
          <w:sz w:val="16"/>
          <w:szCs w:val="16"/>
          <w:lang w:val="es-ES_tradnl"/>
        </w:rPr>
        <w:t>Educaplay</w:t>
      </w:r>
      <w:r w:rsidR="00930476" w:rsidRPr="00952D9D">
        <w:rPr>
          <w:rFonts w:ascii="Tw Cen MT" w:eastAsia="Cambria" w:hAnsi="Tw Cen MT" w:cs="Arial"/>
          <w:sz w:val="16"/>
          <w:szCs w:val="16"/>
          <w:lang w:val="es-ES_tradnl"/>
        </w:rPr>
        <w:t>;</w:t>
      </w:r>
      <w:r w:rsidRPr="00952D9D">
        <w:rPr>
          <w:rFonts w:ascii="Tw Cen MT" w:eastAsia="Cambria" w:hAnsi="Tw Cen MT" w:cs="Arial"/>
          <w:sz w:val="16"/>
          <w:szCs w:val="16"/>
          <w:lang w:val="es-ES_tradnl"/>
        </w:rPr>
        <w:t xml:space="preserve"> </w:t>
      </w:r>
      <w:proofErr w:type="spellStart"/>
      <w:r w:rsidRPr="00952D9D">
        <w:rPr>
          <w:rFonts w:ascii="Tw Cen MT" w:eastAsia="Cambria" w:hAnsi="Tw Cen MT" w:cs="Arial"/>
          <w:sz w:val="16"/>
          <w:szCs w:val="16"/>
          <w:lang w:val="es-ES_tradnl"/>
        </w:rPr>
        <w:t>Edilim</w:t>
      </w:r>
      <w:proofErr w:type="spellEnd"/>
      <w:r w:rsidRPr="00952D9D">
        <w:rPr>
          <w:rFonts w:ascii="Tw Cen MT" w:eastAsia="Cambria" w:hAnsi="Tw Cen MT" w:cs="Arial"/>
          <w:sz w:val="16"/>
          <w:szCs w:val="16"/>
          <w:lang w:val="es-ES_tradnl"/>
        </w:rPr>
        <w:t xml:space="preserve"> que exporta paquetes </w:t>
      </w:r>
      <w:r w:rsidR="00F57034" w:rsidRPr="00952D9D">
        <w:rPr>
          <w:rFonts w:ascii="Tw Cen MT" w:eastAsia="Cambria" w:hAnsi="Tw Cen MT" w:cs="Arial"/>
          <w:sz w:val="16"/>
          <w:szCs w:val="16"/>
          <w:lang w:val="es-ES_tradnl"/>
        </w:rPr>
        <w:t xml:space="preserve">SCORM </w:t>
      </w:r>
      <w:r w:rsidRPr="00952D9D">
        <w:rPr>
          <w:rFonts w:ascii="Tw Cen MT" w:eastAsia="Cambria" w:hAnsi="Tw Cen MT" w:cs="Arial"/>
          <w:sz w:val="16"/>
          <w:szCs w:val="16"/>
          <w:lang w:val="es-ES_tradnl"/>
        </w:rPr>
        <w:t>que permiten registrar en Moodle las calificaciones de las actividades de forma automática</w:t>
      </w:r>
      <w:r w:rsidR="00930476" w:rsidRPr="00952D9D">
        <w:rPr>
          <w:rFonts w:ascii="Tw Cen MT" w:eastAsia="Cambria" w:hAnsi="Tw Cen MT" w:cs="Arial"/>
          <w:sz w:val="16"/>
          <w:szCs w:val="16"/>
          <w:lang w:val="es-ES_tradnl"/>
        </w:rPr>
        <w:t>; Genially para crear infografías, y GeoGebra para los recursos interactivos de resolución de ejercicios.</w:t>
      </w:r>
    </w:p>
    <w:p w14:paraId="6951329F" w14:textId="77777777" w:rsidR="00C37F47" w:rsidRPr="00952D9D" w:rsidRDefault="00C37F47" w:rsidP="00952D9D">
      <w:pPr>
        <w:spacing w:line="240" w:lineRule="auto"/>
        <w:jc w:val="right"/>
        <w:rPr>
          <w:rFonts w:ascii="Tw Cen MT" w:eastAsia="Cambria" w:hAnsi="Tw Cen MT" w:cs="Arial"/>
          <w:sz w:val="16"/>
          <w:szCs w:val="16"/>
          <w:lang w:val="es-ES_tradnl"/>
        </w:rPr>
      </w:pPr>
      <w:r w:rsidRPr="00952D9D">
        <w:rPr>
          <w:rFonts w:ascii="Tw Cen MT" w:eastAsia="Cambria" w:hAnsi="Tw Cen MT" w:cs="Arial"/>
          <w:sz w:val="16"/>
          <w:szCs w:val="16"/>
          <w:lang w:val="es-ES_tradnl"/>
        </w:rPr>
        <w:t>Herramientas para uso de GAME MATH: para que los estudiantes puedan usar el EVA en sus dispositivos móviles, computadores o tabletas se requiere que el sistema operativo que usen tenga instalado Firefox y Java, el primero que es un navegador web y el segundo que es un plugin de este para ejecutar aplicaciones online.</w:t>
      </w:r>
    </w:p>
    <w:p w14:paraId="6B0FEE74" w14:textId="21FB25A6" w:rsidR="00C37F47" w:rsidRPr="00952D9D" w:rsidRDefault="00C37F47" w:rsidP="00952D9D">
      <w:pPr>
        <w:spacing w:line="240" w:lineRule="auto"/>
        <w:jc w:val="right"/>
        <w:rPr>
          <w:rFonts w:ascii="Tw Cen MT" w:eastAsia="Cambria" w:hAnsi="Tw Cen MT" w:cs="Arial"/>
          <w:sz w:val="16"/>
          <w:szCs w:val="16"/>
          <w:lang w:val="es-ES_tradnl"/>
        </w:rPr>
      </w:pPr>
      <w:r w:rsidRPr="00952D9D">
        <w:rPr>
          <w:rFonts w:ascii="Tw Cen MT" w:eastAsia="Cambria" w:hAnsi="Tw Cen MT" w:cs="Arial"/>
          <w:sz w:val="16"/>
          <w:szCs w:val="16"/>
          <w:lang w:val="es-ES_tradnl"/>
        </w:rPr>
        <w:t xml:space="preserve">Acceso a Internet: al ser un EVA se requiere de un ancho de banda mínimo de </w:t>
      </w:r>
      <w:r w:rsidR="00F57034" w:rsidRPr="00952D9D">
        <w:rPr>
          <w:rFonts w:ascii="Tw Cen MT" w:eastAsia="Cambria" w:hAnsi="Tw Cen MT" w:cs="Arial"/>
          <w:sz w:val="16"/>
          <w:szCs w:val="16"/>
          <w:lang w:val="es-ES_tradnl"/>
        </w:rPr>
        <w:t>1 MB</w:t>
      </w:r>
      <w:r w:rsidRPr="00952D9D">
        <w:rPr>
          <w:rFonts w:ascii="Tw Cen MT" w:eastAsia="Cambria" w:hAnsi="Tw Cen MT" w:cs="Arial"/>
          <w:sz w:val="16"/>
          <w:szCs w:val="16"/>
          <w:lang w:val="es-ES_tradnl"/>
        </w:rPr>
        <w:t xml:space="preserve"> por cada computador para que el rendimiento sea óptimo y no genere caídas de los servicios web.</w:t>
      </w:r>
    </w:p>
    <w:p w14:paraId="5D3BB92C" w14:textId="4742763F" w:rsidR="00C37F47" w:rsidRPr="00952D9D" w:rsidRDefault="00C37F47" w:rsidP="00952D9D">
      <w:pPr>
        <w:spacing w:line="240" w:lineRule="auto"/>
        <w:jc w:val="right"/>
        <w:rPr>
          <w:rFonts w:ascii="Tw Cen MT" w:eastAsia="Cambria" w:hAnsi="Tw Cen MT" w:cs="Arial"/>
          <w:sz w:val="16"/>
          <w:szCs w:val="16"/>
          <w:lang w:val="es-ES_tradnl"/>
        </w:rPr>
      </w:pPr>
      <w:r w:rsidRPr="00952D9D">
        <w:rPr>
          <w:rFonts w:ascii="Tw Cen MT" w:eastAsia="Cambria" w:hAnsi="Tw Cen MT" w:cs="Arial"/>
          <w:sz w:val="16"/>
          <w:szCs w:val="16"/>
          <w:lang w:val="es-ES_tradnl"/>
        </w:rPr>
        <w:t xml:space="preserve">Se recomienda usar </w:t>
      </w:r>
      <w:proofErr w:type="spellStart"/>
      <w:r w:rsidRPr="00952D9D">
        <w:rPr>
          <w:rFonts w:ascii="Tw Cen MT" w:eastAsia="Cambria" w:hAnsi="Tw Cen MT" w:cs="Arial"/>
          <w:sz w:val="16"/>
          <w:szCs w:val="16"/>
          <w:lang w:val="es-ES_tradnl"/>
        </w:rPr>
        <w:t>Veyon</w:t>
      </w:r>
      <w:proofErr w:type="spellEnd"/>
      <w:r w:rsidRPr="00952D9D">
        <w:rPr>
          <w:rFonts w:ascii="Tw Cen MT" w:eastAsia="Cambria" w:hAnsi="Tw Cen MT" w:cs="Arial"/>
          <w:sz w:val="16"/>
          <w:szCs w:val="16"/>
          <w:lang w:val="es-ES_tradnl"/>
        </w:rPr>
        <w:t xml:space="preserve"> que es un software gratuito y de código abierto para la supervisión de la computadora y la gestión del aula que admite Linux y Windows</w:t>
      </w:r>
      <w:r w:rsidR="00DA13D9" w:rsidRPr="00952D9D">
        <w:rPr>
          <w:rFonts w:ascii="Tw Cen MT" w:eastAsia="Cambria" w:hAnsi="Tw Cen MT" w:cs="Arial"/>
          <w:sz w:val="16"/>
          <w:szCs w:val="16"/>
          <w:lang w:val="es-ES_tradnl"/>
        </w:rPr>
        <w:t xml:space="preserve"> </w:t>
      </w:r>
      <w:r w:rsidR="00DA13D9" w:rsidRPr="00952D9D">
        <w:rPr>
          <w:rFonts w:ascii="Tw Cen MT" w:eastAsia="Cambria" w:hAnsi="Tw Cen MT" w:cs="Arial"/>
          <w:sz w:val="16"/>
          <w:szCs w:val="16"/>
          <w:lang w:val="es-ES_tradnl"/>
        </w:rPr>
        <w:fldChar w:fldCharType="begin" w:fldLock="1"/>
      </w:r>
      <w:r w:rsidR="00DF5823" w:rsidRPr="00952D9D">
        <w:rPr>
          <w:rFonts w:ascii="Tw Cen MT" w:eastAsia="Cambria" w:hAnsi="Tw Cen MT" w:cs="Arial"/>
          <w:sz w:val="16"/>
          <w:szCs w:val="16"/>
          <w:lang w:val="es-ES_tradnl"/>
        </w:rPr>
        <w:instrText>ADDIN CSL_CITATION {"citationItems":[{"id":"ITEM-1","itemData":{"URL":"https://veyon.io/","author":[{"dropping-particle":"","family":"Veyon","given":"","non-dropping-particle":"","parse-names":false,"suffix":""}],"id":"ITEM-1","issued":{"date-parts":[["2020"]]},"title":"Monitor and control. The classroom is yours","type":"webpage"},"uris":["http://www.mendeley.com/documents/?uuid=98b8e60d-d23a-43c2-98ae-ed22459763db"]}],"mendeley":{"formattedCitation":"(Veyon, 2020)","plainTextFormattedCitation":"(Veyon, 2020)","previouslyFormattedCitation":"(Veyon, 2020)"},"properties":{"noteIndex":0},"schema":"https://github.com/citation-style-language/schema/raw/master/csl-citation.json"}</w:instrText>
      </w:r>
      <w:r w:rsidR="00DA13D9" w:rsidRPr="00952D9D">
        <w:rPr>
          <w:rFonts w:ascii="Tw Cen MT" w:eastAsia="Cambria" w:hAnsi="Tw Cen MT" w:cs="Arial"/>
          <w:sz w:val="16"/>
          <w:szCs w:val="16"/>
          <w:lang w:val="es-ES_tradnl"/>
        </w:rPr>
        <w:fldChar w:fldCharType="separate"/>
      </w:r>
      <w:r w:rsidR="00DA13D9" w:rsidRPr="00952D9D">
        <w:rPr>
          <w:rFonts w:ascii="Tw Cen MT" w:eastAsia="Cambria" w:hAnsi="Tw Cen MT" w:cs="Arial"/>
          <w:noProof/>
          <w:sz w:val="16"/>
          <w:szCs w:val="16"/>
          <w:lang w:val="es-ES_tradnl"/>
        </w:rPr>
        <w:t>(Veyon, 2020)</w:t>
      </w:r>
      <w:r w:rsidR="00DA13D9" w:rsidRPr="00952D9D">
        <w:rPr>
          <w:rFonts w:ascii="Tw Cen MT" w:eastAsia="Cambria" w:hAnsi="Tw Cen MT" w:cs="Arial"/>
          <w:sz w:val="16"/>
          <w:szCs w:val="16"/>
          <w:lang w:val="es-ES_tradnl"/>
        </w:rPr>
        <w:fldChar w:fldCharType="end"/>
      </w:r>
      <w:r w:rsidRPr="00952D9D">
        <w:rPr>
          <w:rFonts w:ascii="Tw Cen MT" w:eastAsia="Cambria" w:hAnsi="Tw Cen MT" w:cs="Arial"/>
          <w:sz w:val="16"/>
          <w:szCs w:val="16"/>
          <w:lang w:val="es-ES_tradnl"/>
        </w:rPr>
        <w:t>.</w:t>
      </w:r>
    </w:p>
    <w:p w14:paraId="573BAF84" w14:textId="77777777" w:rsidR="00C37F47" w:rsidRPr="00952D9D" w:rsidRDefault="00C37F47" w:rsidP="00952D9D">
      <w:pPr>
        <w:spacing w:line="240" w:lineRule="auto"/>
        <w:jc w:val="right"/>
        <w:rPr>
          <w:rFonts w:ascii="Tw Cen MT" w:eastAsia="Cambria" w:hAnsi="Tw Cen MT" w:cs="Arial"/>
          <w:b/>
          <w:sz w:val="16"/>
          <w:szCs w:val="16"/>
          <w:lang w:val="es-ES_tradnl"/>
        </w:rPr>
      </w:pPr>
      <w:r w:rsidRPr="00952D9D">
        <w:rPr>
          <w:rFonts w:ascii="Tw Cen MT" w:eastAsia="Cambria" w:hAnsi="Tw Cen MT" w:cs="Arial"/>
          <w:b/>
          <w:sz w:val="16"/>
          <w:szCs w:val="16"/>
          <w:lang w:val="es-ES_tradnl"/>
        </w:rPr>
        <w:t xml:space="preserve">Herramientas de hardware </w:t>
      </w:r>
    </w:p>
    <w:p w14:paraId="27C92F53" w14:textId="77777777" w:rsidR="00C37F47" w:rsidRPr="00952D9D" w:rsidRDefault="00C37F47" w:rsidP="00952D9D">
      <w:pPr>
        <w:spacing w:line="240" w:lineRule="auto"/>
        <w:jc w:val="right"/>
        <w:rPr>
          <w:rFonts w:ascii="Tw Cen MT" w:eastAsia="Cambria" w:hAnsi="Tw Cen MT" w:cs="Arial"/>
          <w:sz w:val="16"/>
          <w:szCs w:val="16"/>
          <w:lang w:val="es-ES_tradnl"/>
        </w:rPr>
      </w:pPr>
      <w:r w:rsidRPr="00952D9D">
        <w:rPr>
          <w:rFonts w:ascii="Tw Cen MT" w:eastAsia="Cambria" w:hAnsi="Tw Cen MT" w:cs="Arial"/>
          <w:sz w:val="16"/>
          <w:szCs w:val="16"/>
          <w:lang w:val="es-ES_tradnl"/>
        </w:rPr>
        <w:t>Los padres, estudiantes y los docentes requerirán de un dispositivo con acceso a Internet sea este un computador, tableta o teléfono inteligente para acceder al EVA.</w:t>
      </w:r>
    </w:p>
    <w:p w14:paraId="0B2F8806" w14:textId="7F08DC56" w:rsidR="00C37F47" w:rsidRPr="00952D9D" w:rsidRDefault="00C37F47" w:rsidP="00952D9D">
      <w:pPr>
        <w:spacing w:line="240" w:lineRule="auto"/>
        <w:jc w:val="right"/>
        <w:rPr>
          <w:rFonts w:ascii="Tw Cen MT" w:eastAsia="Cambria" w:hAnsi="Tw Cen MT" w:cs="Arial"/>
          <w:sz w:val="16"/>
          <w:szCs w:val="16"/>
          <w:lang w:val="es-ES_tradnl"/>
        </w:rPr>
      </w:pPr>
      <w:r w:rsidRPr="00952D9D">
        <w:rPr>
          <w:rFonts w:ascii="Tw Cen MT" w:eastAsia="Cambria" w:hAnsi="Tw Cen MT" w:cs="Arial"/>
          <w:sz w:val="16"/>
          <w:szCs w:val="16"/>
          <w:lang w:val="es-ES_tradnl"/>
        </w:rPr>
        <w:t xml:space="preserve">El centro de cómputo deberá estar equipado con proyector, un computador para docente, un computador para cada estudiante, dispositivos de acceso a Internet cableado e inalámbrico (router, </w:t>
      </w:r>
      <w:proofErr w:type="gramStart"/>
      <w:r w:rsidRPr="00952D9D">
        <w:rPr>
          <w:rFonts w:ascii="Tw Cen MT" w:eastAsia="Cambria" w:hAnsi="Tw Cen MT" w:cs="Arial"/>
          <w:sz w:val="16"/>
          <w:szCs w:val="16"/>
          <w:lang w:val="es-ES_tradnl"/>
        </w:rPr>
        <w:t>cables estructurado</w:t>
      </w:r>
      <w:proofErr w:type="gramEnd"/>
      <w:r w:rsidRPr="00952D9D">
        <w:rPr>
          <w:rFonts w:ascii="Tw Cen MT" w:eastAsia="Cambria" w:hAnsi="Tw Cen MT" w:cs="Arial"/>
          <w:sz w:val="16"/>
          <w:szCs w:val="16"/>
          <w:lang w:val="es-ES_tradnl"/>
        </w:rPr>
        <w:t xml:space="preserve">, switch). Se recomienda usar dispositivos de reserva de energía como reguladores de voltaje y/o UPS. </w:t>
      </w:r>
    </w:p>
    <w:p w14:paraId="0C483579" w14:textId="1E01F33F" w:rsidR="00115E29" w:rsidRPr="00952D9D" w:rsidRDefault="002F47F8" w:rsidP="00952D9D">
      <w:pPr>
        <w:spacing w:line="240" w:lineRule="auto"/>
        <w:jc w:val="right"/>
        <w:rPr>
          <w:rFonts w:ascii="Tw Cen MT" w:hAnsi="Tw Cen MT"/>
          <w:b/>
          <w:bCs/>
          <w:sz w:val="16"/>
          <w:szCs w:val="16"/>
          <w:lang w:val="es-ES_tradnl"/>
        </w:rPr>
      </w:pPr>
      <w:r w:rsidRPr="00952D9D">
        <w:rPr>
          <w:rFonts w:ascii="Tw Cen MT" w:hAnsi="Tw Cen MT"/>
          <w:b/>
          <w:bCs/>
          <w:sz w:val="16"/>
          <w:szCs w:val="16"/>
          <w:lang w:val="es-ES_tradnl"/>
        </w:rPr>
        <w:t>I</w:t>
      </w:r>
      <w:r w:rsidR="00797D5F" w:rsidRPr="00952D9D">
        <w:rPr>
          <w:rFonts w:ascii="Tw Cen MT" w:hAnsi="Tw Cen MT"/>
          <w:b/>
          <w:bCs/>
          <w:sz w:val="16"/>
          <w:szCs w:val="16"/>
          <w:lang w:val="es-ES_tradnl"/>
        </w:rPr>
        <w:t xml:space="preserve">mplementación </w:t>
      </w:r>
    </w:p>
    <w:p w14:paraId="68FD2110" w14:textId="246B1931" w:rsidR="00581C19" w:rsidRPr="00952D9D" w:rsidRDefault="00366DA2" w:rsidP="00952D9D">
      <w:pPr>
        <w:spacing w:line="240" w:lineRule="auto"/>
        <w:jc w:val="right"/>
        <w:rPr>
          <w:rFonts w:ascii="Tw Cen MT" w:eastAsia="Cambria" w:hAnsi="Tw Cen MT"/>
          <w:sz w:val="16"/>
          <w:szCs w:val="16"/>
          <w:lang w:val="es-ES_tradnl"/>
        </w:rPr>
      </w:pPr>
      <w:r w:rsidRPr="00952D9D">
        <w:rPr>
          <w:rFonts w:ascii="Tw Cen MT" w:eastAsia="Cambria" w:hAnsi="Tw Cen MT"/>
          <w:sz w:val="16"/>
          <w:szCs w:val="16"/>
          <w:lang w:val="es-ES_tradnl"/>
        </w:rPr>
        <w:fldChar w:fldCharType="begin" w:fldLock="1"/>
      </w:r>
      <w:r w:rsidR="00FC7889" w:rsidRPr="00952D9D">
        <w:rPr>
          <w:rFonts w:ascii="Tw Cen MT" w:eastAsia="Cambria" w:hAnsi="Tw Cen MT"/>
          <w:sz w:val="16"/>
          <w:szCs w:val="16"/>
          <w:lang w:val="es-ES_tradnl"/>
        </w:rPr>
        <w:instrText>ADDIN CSL_CITATION {"citationItems":[{"id":"ITEM-1","itemData":{"DOI":"10.30827/profesorado.v23i3.9421","ISBN":"0000000260305","ISSN":"19896395","abstract":"The talk about teacher training in Information and Communication Technologies implies the study of different dimensions and principles, contemplating the indications that different studies and papers have pointed out. In today's society, it is clear that the significance of ICTs to improve quality and educational performance is not only determined by their presence, but also by different transformations that involve going from using them only as a way to consume knowledge, to see them as tools to enrich them, create them and generate them. From this point, investment in professional development is more important than investing in resources related to technology, being an important factor for its inclusion, not only considering its use to do better the things we do without them, but to do things completely different. From this point of view, we present this article, which describes a journey through some of the bases and models, analysing the problem of training in the digital competences that must be possessed by teachers when incorporating them into their teaching and professional practice.","author":[{"dropping-particle":"","family":"Almenara","given":"Julio Cabero","non-dropping-particle":"","parse-names":false,"suffix":""},{"dropping-particle":"","family":"Gimeno","given":"Almudena Martínez","non-dropping-particle":"","parse-names":false,"suffix":""}],"container-title":"Profesorado","id":"ITEM-1","issue":"3","issued":{"date-parts":[["2019"]]},"page":"247-268","title":"Las Tecnologías de la Información y Comunicación y la formación inicial de los docentes. Modelos y competencias digitales.","type":"article-journal","volume":"23"},"uris":["http://www.mendeley.com/documents/?uuid=4e80f6ff-0b09-41f0-ba7e-86aae94b18b7"]}],"mendeley":{"formattedCitation":"(Almenara &amp; Gimeno, 2019)","manualFormatting":"Almenara y Gimeno (2019)","plainTextFormattedCitation":"(Almenara &amp; Gimeno, 2019)","previouslyFormattedCitation":"(Almenara &amp; Gimeno, 2019)"},"properties":{"noteIndex":0},"schema":"https://github.com/citation-style-language/schema/raw/master/csl-citation.json"}</w:instrText>
      </w:r>
      <w:r w:rsidRPr="00952D9D">
        <w:rPr>
          <w:rFonts w:ascii="Tw Cen MT" w:eastAsia="Cambria" w:hAnsi="Tw Cen MT"/>
          <w:sz w:val="16"/>
          <w:szCs w:val="16"/>
          <w:lang w:val="es-ES_tradnl"/>
        </w:rPr>
        <w:fldChar w:fldCharType="separate"/>
      </w:r>
      <w:r w:rsidRPr="00952D9D">
        <w:rPr>
          <w:rFonts w:ascii="Tw Cen MT" w:eastAsia="Cambria" w:hAnsi="Tw Cen MT"/>
          <w:noProof/>
          <w:sz w:val="16"/>
          <w:szCs w:val="16"/>
          <w:lang w:val="es-ES_tradnl"/>
        </w:rPr>
        <w:t>Almenara y Gimeno (2019)</w:t>
      </w:r>
      <w:r w:rsidRPr="00952D9D">
        <w:rPr>
          <w:rFonts w:ascii="Tw Cen MT" w:eastAsia="Cambria" w:hAnsi="Tw Cen MT"/>
          <w:sz w:val="16"/>
          <w:szCs w:val="16"/>
          <w:lang w:val="es-ES_tradnl"/>
        </w:rPr>
        <w:fldChar w:fldCharType="end"/>
      </w:r>
      <w:r w:rsidRPr="00952D9D">
        <w:rPr>
          <w:rFonts w:ascii="Tw Cen MT" w:eastAsia="Cambria" w:hAnsi="Tw Cen MT"/>
          <w:sz w:val="16"/>
          <w:szCs w:val="16"/>
          <w:lang w:val="es-ES_tradnl"/>
        </w:rPr>
        <w:t xml:space="preserve"> en su estudio sobre TIC y formación docente</w:t>
      </w:r>
      <w:r w:rsidR="00A157F5" w:rsidRPr="00952D9D">
        <w:rPr>
          <w:rFonts w:ascii="Tw Cen MT" w:eastAsia="Cambria" w:hAnsi="Tw Cen MT"/>
          <w:sz w:val="16"/>
          <w:szCs w:val="16"/>
          <w:lang w:val="es-ES_tradnl"/>
        </w:rPr>
        <w:t xml:space="preserve"> mencionan al modelo SAMR</w:t>
      </w:r>
      <w:r w:rsidR="001E02CD" w:rsidRPr="00952D9D">
        <w:rPr>
          <w:rFonts w:ascii="Tw Cen MT" w:eastAsia="Cambria" w:hAnsi="Tw Cen MT"/>
          <w:sz w:val="16"/>
          <w:szCs w:val="16"/>
          <w:lang w:val="es-ES_tradnl"/>
        </w:rPr>
        <w:t xml:space="preserve"> como una guía </w:t>
      </w:r>
      <w:r w:rsidR="00DA3747" w:rsidRPr="00952D9D">
        <w:rPr>
          <w:rFonts w:ascii="Tw Cen MT" w:eastAsia="Cambria" w:hAnsi="Tw Cen MT"/>
          <w:sz w:val="16"/>
          <w:szCs w:val="16"/>
          <w:lang w:val="es-ES_tradnl"/>
        </w:rPr>
        <w:t xml:space="preserve">a </w:t>
      </w:r>
      <w:r w:rsidR="001E02CD" w:rsidRPr="00952D9D">
        <w:rPr>
          <w:rFonts w:ascii="Tw Cen MT" w:eastAsia="Cambria" w:hAnsi="Tw Cen MT"/>
          <w:sz w:val="16"/>
          <w:szCs w:val="16"/>
          <w:lang w:val="es-ES_tradnl"/>
        </w:rPr>
        <w:t>seguir para innovar la educación. Sin embargo</w:t>
      </w:r>
      <w:r w:rsidR="00C82448" w:rsidRPr="00952D9D">
        <w:rPr>
          <w:rFonts w:ascii="Tw Cen MT" w:eastAsia="Cambria" w:hAnsi="Tw Cen MT"/>
          <w:sz w:val="16"/>
          <w:szCs w:val="16"/>
          <w:lang w:val="es-ES_tradnl"/>
        </w:rPr>
        <w:t xml:space="preserve">, es necesario indicar que la innovación no se limita </w:t>
      </w:r>
      <w:r w:rsidRPr="00952D9D">
        <w:rPr>
          <w:rFonts w:ascii="Tw Cen MT" w:eastAsia="Cambria" w:hAnsi="Tw Cen MT"/>
          <w:sz w:val="16"/>
          <w:szCs w:val="16"/>
          <w:lang w:val="es-ES_tradnl"/>
        </w:rPr>
        <w:t>exclusivamente</w:t>
      </w:r>
      <w:r w:rsidR="00C82448" w:rsidRPr="00952D9D">
        <w:rPr>
          <w:rFonts w:ascii="Tw Cen MT" w:eastAsia="Cambria" w:hAnsi="Tw Cen MT"/>
          <w:sz w:val="16"/>
          <w:szCs w:val="16"/>
          <w:lang w:val="es-ES_tradnl"/>
        </w:rPr>
        <w:t xml:space="preserve"> a la implementación de recursos de software y/o hardware</w:t>
      </w:r>
      <w:r w:rsidRPr="00952D9D">
        <w:rPr>
          <w:rFonts w:ascii="Tw Cen MT" w:eastAsia="Cambria" w:hAnsi="Tw Cen MT"/>
          <w:sz w:val="16"/>
          <w:szCs w:val="16"/>
          <w:lang w:val="es-ES_tradnl"/>
        </w:rPr>
        <w:t xml:space="preserve">, sino también </w:t>
      </w:r>
      <w:r w:rsidR="00C82448" w:rsidRPr="00952D9D">
        <w:rPr>
          <w:rFonts w:ascii="Tw Cen MT" w:eastAsia="Cambria" w:hAnsi="Tw Cen MT"/>
          <w:sz w:val="16"/>
          <w:szCs w:val="16"/>
          <w:lang w:val="es-ES_tradnl"/>
        </w:rPr>
        <w:t xml:space="preserve">a transformar </w:t>
      </w:r>
      <w:r w:rsidR="00DB7362" w:rsidRPr="00952D9D">
        <w:rPr>
          <w:rFonts w:ascii="Tw Cen MT" w:eastAsia="Cambria" w:hAnsi="Tw Cen MT"/>
          <w:sz w:val="16"/>
          <w:szCs w:val="16"/>
          <w:lang w:val="es-ES_tradnl"/>
        </w:rPr>
        <w:t xml:space="preserve">las </w:t>
      </w:r>
      <w:r w:rsidRPr="00952D9D">
        <w:rPr>
          <w:rFonts w:ascii="Tw Cen MT" w:eastAsia="Cambria" w:hAnsi="Tw Cen MT"/>
          <w:sz w:val="16"/>
          <w:szCs w:val="16"/>
          <w:lang w:val="es-ES_tradnl"/>
        </w:rPr>
        <w:t>forma</w:t>
      </w:r>
      <w:r w:rsidR="00DB7362" w:rsidRPr="00952D9D">
        <w:rPr>
          <w:rFonts w:ascii="Tw Cen MT" w:eastAsia="Cambria" w:hAnsi="Tw Cen MT"/>
          <w:sz w:val="16"/>
          <w:szCs w:val="16"/>
          <w:lang w:val="es-ES_tradnl"/>
        </w:rPr>
        <w:t>s</w:t>
      </w:r>
      <w:r w:rsidRPr="00952D9D">
        <w:rPr>
          <w:rFonts w:ascii="Tw Cen MT" w:eastAsia="Cambria" w:hAnsi="Tw Cen MT"/>
          <w:sz w:val="16"/>
          <w:szCs w:val="16"/>
          <w:lang w:val="es-ES_tradnl"/>
        </w:rPr>
        <w:t xml:space="preserve"> de </w:t>
      </w:r>
      <w:r w:rsidR="00DA3747" w:rsidRPr="00952D9D">
        <w:rPr>
          <w:rFonts w:ascii="Tw Cen MT" w:eastAsia="Cambria" w:hAnsi="Tw Cen MT"/>
          <w:sz w:val="16"/>
          <w:szCs w:val="16"/>
          <w:lang w:val="es-ES_tradnl"/>
        </w:rPr>
        <w:t>construir</w:t>
      </w:r>
      <w:r w:rsidRPr="00952D9D">
        <w:rPr>
          <w:rFonts w:ascii="Tw Cen MT" w:eastAsia="Cambria" w:hAnsi="Tw Cen MT"/>
          <w:sz w:val="16"/>
          <w:szCs w:val="16"/>
          <w:lang w:val="es-ES_tradnl"/>
        </w:rPr>
        <w:t xml:space="preserve"> conocimientos</w:t>
      </w:r>
      <w:r w:rsidR="00DB7362" w:rsidRPr="00952D9D">
        <w:rPr>
          <w:rFonts w:ascii="Tw Cen MT" w:eastAsia="Cambria" w:hAnsi="Tw Cen MT"/>
          <w:sz w:val="16"/>
          <w:szCs w:val="16"/>
          <w:lang w:val="es-ES_tradnl"/>
        </w:rPr>
        <w:t xml:space="preserve"> mediante metodologías activas</w:t>
      </w:r>
      <w:r w:rsidR="00DA3747" w:rsidRPr="00952D9D">
        <w:rPr>
          <w:rFonts w:ascii="Tw Cen MT" w:eastAsia="Cambria" w:hAnsi="Tw Cen MT"/>
          <w:sz w:val="16"/>
          <w:szCs w:val="16"/>
          <w:lang w:val="es-ES_tradnl"/>
        </w:rPr>
        <w:t xml:space="preserve"> como el aula invertida o gamificación, dejándoles el rol de mediadoras en enriquecedoras, de los contenidos y actividades, a las </w:t>
      </w:r>
      <w:r w:rsidRPr="00952D9D">
        <w:rPr>
          <w:rFonts w:ascii="Tw Cen MT" w:eastAsia="Cambria" w:hAnsi="Tw Cen MT"/>
          <w:sz w:val="16"/>
          <w:szCs w:val="16"/>
          <w:lang w:val="es-ES_tradnl"/>
        </w:rPr>
        <w:t xml:space="preserve">herramientas </w:t>
      </w:r>
      <w:r w:rsidR="00DA3747" w:rsidRPr="00952D9D">
        <w:rPr>
          <w:rFonts w:ascii="Tw Cen MT" w:eastAsia="Cambria" w:hAnsi="Tw Cen MT"/>
          <w:sz w:val="16"/>
          <w:szCs w:val="16"/>
          <w:lang w:val="es-ES_tradnl"/>
        </w:rPr>
        <w:t>TIC.</w:t>
      </w:r>
    </w:p>
    <w:p w14:paraId="49382558" w14:textId="5BC1E3C1" w:rsidR="00115E29" w:rsidRPr="00952D9D" w:rsidRDefault="007B5D62" w:rsidP="00952D9D">
      <w:pPr>
        <w:spacing w:line="240" w:lineRule="auto"/>
        <w:jc w:val="right"/>
        <w:rPr>
          <w:rFonts w:ascii="Tw Cen MT" w:eastAsia="Cambria" w:hAnsi="Tw Cen MT"/>
          <w:sz w:val="16"/>
          <w:szCs w:val="16"/>
          <w:lang w:val="es-ES_tradnl"/>
        </w:rPr>
      </w:pPr>
      <w:r w:rsidRPr="00952D9D">
        <w:rPr>
          <w:rFonts w:ascii="Tw Cen MT" w:eastAsia="Cambria" w:hAnsi="Tw Cen MT"/>
          <w:sz w:val="16"/>
          <w:szCs w:val="16"/>
          <w:lang w:val="es-ES_tradnl"/>
        </w:rPr>
        <w:t>En el contexto descrito, p</w:t>
      </w:r>
      <w:r w:rsidR="00531A05" w:rsidRPr="00952D9D">
        <w:rPr>
          <w:rFonts w:ascii="Tw Cen MT" w:eastAsia="Cambria" w:hAnsi="Tw Cen MT"/>
          <w:sz w:val="16"/>
          <w:szCs w:val="16"/>
          <w:lang w:val="es-ES_tradnl"/>
        </w:rPr>
        <w:t>ara llevar a cabo</w:t>
      </w:r>
      <w:r w:rsidR="00DF07E6" w:rsidRPr="00952D9D">
        <w:rPr>
          <w:rFonts w:ascii="Tw Cen MT" w:eastAsia="Cambria" w:hAnsi="Tw Cen MT"/>
          <w:sz w:val="16"/>
          <w:szCs w:val="16"/>
          <w:lang w:val="es-ES_tradnl"/>
        </w:rPr>
        <w:t xml:space="preserve"> la implementación de GAME MATH</w:t>
      </w:r>
      <w:r w:rsidR="00531A05" w:rsidRPr="00952D9D">
        <w:rPr>
          <w:rFonts w:ascii="Tw Cen MT" w:eastAsia="Cambria" w:hAnsi="Tw Cen MT"/>
          <w:sz w:val="16"/>
          <w:szCs w:val="16"/>
          <w:lang w:val="es-ES_tradnl"/>
        </w:rPr>
        <w:t xml:space="preserve"> </w:t>
      </w:r>
      <w:r w:rsidR="00DF07E6" w:rsidRPr="00952D9D">
        <w:rPr>
          <w:rFonts w:ascii="Tw Cen MT" w:eastAsia="Cambria" w:hAnsi="Tw Cen MT"/>
          <w:sz w:val="16"/>
          <w:szCs w:val="16"/>
          <w:lang w:val="es-ES_tradnl"/>
        </w:rPr>
        <w:t xml:space="preserve">como </w:t>
      </w:r>
      <w:r w:rsidR="00531A05" w:rsidRPr="00952D9D">
        <w:rPr>
          <w:rFonts w:ascii="Tw Cen MT" w:eastAsia="Cambria" w:hAnsi="Tw Cen MT"/>
          <w:sz w:val="16"/>
          <w:szCs w:val="16"/>
          <w:lang w:val="es-ES_tradnl"/>
        </w:rPr>
        <w:t>proyecto de innovación educativa</w:t>
      </w:r>
      <w:r w:rsidR="00DF07E6" w:rsidRPr="00952D9D">
        <w:rPr>
          <w:rFonts w:ascii="Tw Cen MT" w:eastAsia="Cambria" w:hAnsi="Tw Cen MT"/>
          <w:sz w:val="16"/>
          <w:szCs w:val="16"/>
          <w:lang w:val="es-ES_tradnl"/>
        </w:rPr>
        <w:t xml:space="preserve"> se plantean </w:t>
      </w:r>
      <w:r w:rsidR="00791F24" w:rsidRPr="00952D9D">
        <w:rPr>
          <w:rFonts w:ascii="Tw Cen MT" w:eastAsia="Cambria" w:hAnsi="Tw Cen MT"/>
          <w:sz w:val="16"/>
          <w:szCs w:val="16"/>
          <w:lang w:val="es-ES_tradnl"/>
        </w:rPr>
        <w:t xml:space="preserve">ocho pasos </w:t>
      </w:r>
      <w:r w:rsidR="00DF07E6" w:rsidRPr="00952D9D">
        <w:rPr>
          <w:rFonts w:ascii="Tw Cen MT" w:eastAsia="Cambria" w:hAnsi="Tw Cen MT"/>
          <w:sz w:val="16"/>
          <w:szCs w:val="16"/>
          <w:lang w:val="es-ES_tradnl"/>
        </w:rPr>
        <w:t xml:space="preserve">que </w:t>
      </w:r>
      <w:r w:rsidR="00791F24" w:rsidRPr="00952D9D">
        <w:rPr>
          <w:rFonts w:ascii="Tw Cen MT" w:eastAsia="Cambria" w:hAnsi="Tw Cen MT"/>
          <w:sz w:val="16"/>
          <w:szCs w:val="16"/>
          <w:lang w:val="es-ES_tradnl"/>
        </w:rPr>
        <w:t>se describe en</w:t>
      </w:r>
      <w:r w:rsidRPr="00952D9D">
        <w:rPr>
          <w:rFonts w:ascii="Tw Cen MT" w:eastAsia="Cambria" w:hAnsi="Tw Cen MT"/>
          <w:sz w:val="16"/>
          <w:szCs w:val="16"/>
          <w:lang w:val="es-ES_tradnl"/>
        </w:rPr>
        <w:t xml:space="preserve"> la siguiente figura</w:t>
      </w:r>
      <w:r w:rsidR="007D2743" w:rsidRPr="00952D9D">
        <w:rPr>
          <w:rFonts w:ascii="Tw Cen MT" w:eastAsia="Cambria" w:hAnsi="Tw Cen MT"/>
          <w:sz w:val="16"/>
          <w:szCs w:val="16"/>
          <w:lang w:val="es-ES_tradnl"/>
        </w:rPr>
        <w:t>.</w:t>
      </w:r>
    </w:p>
    <w:p w14:paraId="3FDCE3CE" w14:textId="77777777" w:rsidR="00AE70B5" w:rsidRPr="00952D9D" w:rsidRDefault="00AE70B5" w:rsidP="00952D9D">
      <w:pPr>
        <w:spacing w:line="240" w:lineRule="auto"/>
        <w:jc w:val="right"/>
        <w:rPr>
          <w:rFonts w:ascii="Tw Cen MT" w:eastAsia="Calibri" w:hAnsi="Tw Cen MT" w:cs="Arial"/>
          <w:b/>
          <w:sz w:val="16"/>
          <w:szCs w:val="16"/>
          <w:lang w:val="es-ES_tradnl" w:eastAsia="en-US"/>
        </w:rPr>
      </w:pPr>
      <w:r w:rsidRPr="00952D9D">
        <w:rPr>
          <w:rFonts w:ascii="Tw Cen MT" w:hAnsi="Tw Cen MT" w:cs="Arial"/>
          <w:b/>
          <w:bCs/>
          <w:i/>
          <w:sz w:val="16"/>
          <w:szCs w:val="16"/>
          <w:lang w:val="es-ES_tradnl"/>
        </w:rPr>
        <w:br w:type="page"/>
      </w:r>
    </w:p>
    <w:p w14:paraId="4BA53639" w14:textId="3BB23D0D" w:rsidR="00C22E7E" w:rsidRPr="00952D9D" w:rsidRDefault="00C22E7E" w:rsidP="00952D9D">
      <w:pPr>
        <w:spacing w:line="240" w:lineRule="auto"/>
        <w:jc w:val="right"/>
        <w:rPr>
          <w:rFonts w:ascii="Tw Cen MT" w:hAnsi="Tw Cen MT" w:cs="Arial"/>
          <w:b/>
          <w:bCs/>
          <w:i/>
          <w:sz w:val="16"/>
          <w:szCs w:val="16"/>
          <w:lang w:val="es-ES_tradnl"/>
        </w:rPr>
      </w:pPr>
      <w:r w:rsidRPr="00952D9D">
        <w:rPr>
          <w:rFonts w:ascii="Tw Cen MT" w:hAnsi="Tw Cen MT" w:cs="Arial"/>
          <w:b/>
          <w:sz w:val="16"/>
          <w:szCs w:val="16"/>
          <w:lang w:val="es-ES_tradnl"/>
        </w:rPr>
        <w:lastRenderedPageBreak/>
        <w:t xml:space="preserve">Figura </w:t>
      </w:r>
      <w:r w:rsidRPr="00952D9D">
        <w:rPr>
          <w:rFonts w:ascii="Tw Cen MT" w:hAnsi="Tw Cen MT" w:cs="Arial"/>
          <w:b/>
          <w:bCs/>
          <w:i/>
          <w:sz w:val="16"/>
          <w:szCs w:val="16"/>
          <w:lang w:val="es-ES_tradnl"/>
        </w:rPr>
        <w:fldChar w:fldCharType="begin"/>
      </w:r>
      <w:r w:rsidRPr="00952D9D">
        <w:rPr>
          <w:rFonts w:ascii="Tw Cen MT" w:hAnsi="Tw Cen MT" w:cs="Arial"/>
          <w:b/>
          <w:sz w:val="16"/>
          <w:szCs w:val="16"/>
          <w:lang w:val="es-ES_tradnl"/>
        </w:rPr>
        <w:instrText xml:space="preserve"> SEQ Figura \* ARABIC </w:instrText>
      </w:r>
      <w:r w:rsidRPr="00952D9D">
        <w:rPr>
          <w:rFonts w:ascii="Tw Cen MT" w:hAnsi="Tw Cen MT" w:cs="Arial"/>
          <w:b/>
          <w:bCs/>
          <w:i/>
          <w:sz w:val="16"/>
          <w:szCs w:val="16"/>
          <w:lang w:val="es-ES_tradnl"/>
        </w:rPr>
        <w:fldChar w:fldCharType="separate"/>
      </w:r>
      <w:r w:rsidRPr="00952D9D">
        <w:rPr>
          <w:rFonts w:ascii="Tw Cen MT" w:hAnsi="Tw Cen MT" w:cs="Arial"/>
          <w:b/>
          <w:sz w:val="16"/>
          <w:szCs w:val="16"/>
          <w:lang w:val="es-ES_tradnl"/>
        </w:rPr>
        <w:t>3</w:t>
      </w:r>
      <w:r w:rsidRPr="00952D9D">
        <w:rPr>
          <w:rFonts w:ascii="Tw Cen MT" w:hAnsi="Tw Cen MT" w:cs="Arial"/>
          <w:b/>
          <w:bCs/>
          <w:i/>
          <w:sz w:val="16"/>
          <w:szCs w:val="16"/>
          <w:lang w:val="es-ES_tradnl"/>
        </w:rPr>
        <w:fldChar w:fldCharType="end"/>
      </w:r>
    </w:p>
    <w:p w14:paraId="1696B15D" w14:textId="55050588" w:rsidR="00C22E7E" w:rsidRPr="00952D9D" w:rsidRDefault="00C22E7E" w:rsidP="00952D9D">
      <w:pPr>
        <w:spacing w:line="240" w:lineRule="auto"/>
        <w:jc w:val="right"/>
        <w:rPr>
          <w:rFonts w:ascii="Tw Cen MT" w:hAnsi="Tw Cen MT" w:cs="Arial"/>
          <w:iCs/>
          <w:sz w:val="16"/>
          <w:szCs w:val="16"/>
          <w:lang w:val="es-ES_tradnl"/>
        </w:rPr>
      </w:pPr>
      <w:r w:rsidRPr="00952D9D">
        <w:rPr>
          <w:rFonts w:ascii="Tw Cen MT" w:hAnsi="Tw Cen MT" w:cs="Arial"/>
          <w:iCs/>
          <w:sz w:val="16"/>
          <w:szCs w:val="16"/>
          <w:lang w:val="es-ES_tradnl"/>
        </w:rPr>
        <w:t>Fases para la implementación de GAME MATH.</w:t>
      </w:r>
    </w:p>
    <w:p w14:paraId="09FD7844" w14:textId="24DBDBC0" w:rsidR="00115E29" w:rsidRPr="00952D9D" w:rsidRDefault="00417224" w:rsidP="00952D9D">
      <w:pPr>
        <w:spacing w:line="240" w:lineRule="auto"/>
        <w:jc w:val="right"/>
        <w:rPr>
          <w:rFonts w:ascii="Tw Cen MT" w:hAnsi="Tw Cen MT" w:cs="Arial"/>
          <w:i/>
          <w:sz w:val="16"/>
          <w:szCs w:val="16"/>
          <w:lang w:val="es-ES_tradnl"/>
        </w:rPr>
      </w:pPr>
      <w:r w:rsidRPr="00952D9D">
        <w:rPr>
          <w:rFonts w:ascii="Tw Cen MT" w:hAnsi="Tw Cen MT" w:cs="Arial"/>
          <w:i/>
          <w:noProof/>
          <w:sz w:val="16"/>
          <w:szCs w:val="16"/>
          <w:lang w:val="es-ES_tradnl"/>
        </w:rPr>
        <w:drawing>
          <wp:inline distT="0" distB="0" distL="0" distR="0" wp14:anchorId="218A2766" wp14:editId="6E648518">
            <wp:extent cx="5612130" cy="3862317"/>
            <wp:effectExtent l="57150" t="0" r="45720" b="62230"/>
            <wp:docPr id="48" name="Diagrama 48">
              <a:extLst xmlns:a="http://schemas.openxmlformats.org/drawingml/2006/main">
                <a:ext uri="{FF2B5EF4-FFF2-40B4-BE49-F238E27FC236}">
                  <a16:creationId xmlns:a16="http://schemas.microsoft.com/office/drawing/2014/main" id="{0AE1E0D0-488D-4873-A4FB-3668C8C0CB98}"/>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247F93D2" w14:textId="3C30459A" w:rsidR="00B11411" w:rsidRPr="00952D9D" w:rsidRDefault="00B11411" w:rsidP="00952D9D">
      <w:pPr>
        <w:spacing w:line="240" w:lineRule="auto"/>
        <w:jc w:val="right"/>
        <w:rPr>
          <w:rFonts w:ascii="Tw Cen MT" w:hAnsi="Tw Cen MT" w:cs="Arial"/>
          <w:sz w:val="16"/>
          <w:szCs w:val="16"/>
          <w:lang w:val="es-ES_tradnl"/>
        </w:rPr>
      </w:pPr>
      <w:bookmarkStart w:id="12" w:name="_Hlk36997696"/>
      <w:r w:rsidRPr="00952D9D">
        <w:rPr>
          <w:rFonts w:ascii="Tw Cen MT" w:hAnsi="Tw Cen MT" w:cs="Arial"/>
          <w:sz w:val="16"/>
          <w:szCs w:val="16"/>
          <w:lang w:val="es-ES_tradnl"/>
        </w:rPr>
        <w:t>Fase 1</w:t>
      </w:r>
      <w:r w:rsidR="000A6022" w:rsidRPr="00952D9D">
        <w:rPr>
          <w:rFonts w:ascii="Tw Cen MT" w:hAnsi="Tw Cen MT" w:cs="Arial"/>
          <w:sz w:val="16"/>
          <w:szCs w:val="16"/>
          <w:lang w:val="es-ES_tradnl"/>
        </w:rPr>
        <w:t>: para c</w:t>
      </w:r>
      <w:r w:rsidRPr="00952D9D">
        <w:rPr>
          <w:rFonts w:ascii="Tw Cen MT" w:hAnsi="Tw Cen MT" w:cs="Arial"/>
          <w:sz w:val="16"/>
          <w:szCs w:val="16"/>
          <w:lang w:val="es-ES_tradnl"/>
        </w:rPr>
        <w:t xml:space="preserve">oncientizar a los docentes sobre los </w:t>
      </w:r>
      <w:r w:rsidR="000A6022" w:rsidRPr="00952D9D">
        <w:rPr>
          <w:rFonts w:ascii="Tw Cen MT" w:hAnsi="Tw Cen MT" w:cs="Arial"/>
          <w:sz w:val="16"/>
          <w:szCs w:val="16"/>
          <w:lang w:val="es-ES_tradnl"/>
        </w:rPr>
        <w:t>beneficios</w:t>
      </w:r>
      <w:r w:rsidRPr="00952D9D">
        <w:rPr>
          <w:rFonts w:ascii="Tw Cen MT" w:hAnsi="Tw Cen MT" w:cs="Arial"/>
          <w:sz w:val="16"/>
          <w:szCs w:val="16"/>
          <w:lang w:val="es-ES_tradnl"/>
        </w:rPr>
        <w:t xml:space="preserve"> de las T</w:t>
      </w:r>
      <w:r w:rsidR="0019548B" w:rsidRPr="00952D9D">
        <w:rPr>
          <w:rFonts w:ascii="Tw Cen MT" w:hAnsi="Tw Cen MT" w:cs="Arial"/>
          <w:sz w:val="16"/>
          <w:szCs w:val="16"/>
          <w:lang w:val="es-ES_tradnl"/>
        </w:rPr>
        <w:t>A</w:t>
      </w:r>
      <w:r w:rsidRPr="00952D9D">
        <w:rPr>
          <w:rFonts w:ascii="Tw Cen MT" w:hAnsi="Tw Cen MT" w:cs="Arial"/>
          <w:sz w:val="16"/>
          <w:szCs w:val="16"/>
          <w:lang w:val="es-ES_tradnl"/>
        </w:rPr>
        <w:t>C, EVA y RED en el proceso educativo</w:t>
      </w:r>
      <w:r w:rsidR="000A6022" w:rsidRPr="00952D9D">
        <w:rPr>
          <w:rFonts w:ascii="Tw Cen MT" w:hAnsi="Tw Cen MT" w:cs="Arial"/>
          <w:sz w:val="16"/>
          <w:szCs w:val="16"/>
          <w:lang w:val="es-ES_tradnl"/>
        </w:rPr>
        <w:t xml:space="preserve">, las </w:t>
      </w:r>
      <w:r w:rsidRPr="00952D9D">
        <w:rPr>
          <w:rFonts w:ascii="Tw Cen MT" w:hAnsi="Tw Cen MT" w:cs="Arial"/>
          <w:sz w:val="16"/>
          <w:szCs w:val="16"/>
          <w:lang w:val="es-ES_tradnl"/>
        </w:rPr>
        <w:t xml:space="preserve">autoridades </w:t>
      </w:r>
      <w:r w:rsidR="000A6022" w:rsidRPr="00952D9D">
        <w:rPr>
          <w:rFonts w:ascii="Tw Cen MT" w:hAnsi="Tw Cen MT" w:cs="Arial"/>
          <w:sz w:val="16"/>
          <w:szCs w:val="16"/>
          <w:lang w:val="es-ES_tradnl"/>
        </w:rPr>
        <w:t xml:space="preserve">deben empoderarse y aprobar GAME </w:t>
      </w:r>
      <w:r w:rsidR="0060102A" w:rsidRPr="00952D9D">
        <w:rPr>
          <w:rFonts w:ascii="Tw Cen MT" w:hAnsi="Tw Cen MT" w:cs="Arial"/>
          <w:sz w:val="16"/>
          <w:szCs w:val="16"/>
          <w:lang w:val="es-ES_tradnl"/>
        </w:rPr>
        <w:t>MATH como</w:t>
      </w:r>
      <w:r w:rsidR="000A6022" w:rsidRPr="00952D9D">
        <w:rPr>
          <w:rFonts w:ascii="Tw Cen MT" w:hAnsi="Tw Cen MT" w:cs="Arial"/>
          <w:sz w:val="16"/>
          <w:szCs w:val="16"/>
          <w:lang w:val="es-ES_tradnl"/>
        </w:rPr>
        <w:t xml:space="preserve"> </w:t>
      </w:r>
      <w:r w:rsidRPr="00952D9D">
        <w:rPr>
          <w:rFonts w:ascii="Tw Cen MT" w:hAnsi="Tw Cen MT" w:cs="Arial"/>
          <w:sz w:val="16"/>
          <w:szCs w:val="16"/>
          <w:lang w:val="es-ES_tradnl"/>
        </w:rPr>
        <w:t>proyecto</w:t>
      </w:r>
      <w:r w:rsidR="000A6022" w:rsidRPr="00952D9D">
        <w:rPr>
          <w:rFonts w:ascii="Tw Cen MT" w:hAnsi="Tw Cen MT" w:cs="Arial"/>
          <w:sz w:val="16"/>
          <w:szCs w:val="16"/>
          <w:lang w:val="es-ES_tradnl"/>
        </w:rPr>
        <w:t xml:space="preserve"> de innovación educativa. Luego, se les presenta a los docentes la </w:t>
      </w:r>
      <w:r w:rsidRPr="00952D9D">
        <w:rPr>
          <w:rFonts w:ascii="Tw Cen MT" w:hAnsi="Tw Cen MT" w:cs="Arial"/>
          <w:sz w:val="16"/>
          <w:szCs w:val="16"/>
          <w:lang w:val="es-ES_tradnl"/>
        </w:rPr>
        <w:t xml:space="preserve">estructura </w:t>
      </w:r>
      <w:r w:rsidR="0019548B" w:rsidRPr="00952D9D">
        <w:rPr>
          <w:rFonts w:ascii="Tw Cen MT" w:hAnsi="Tw Cen MT" w:cs="Arial"/>
          <w:sz w:val="16"/>
          <w:szCs w:val="16"/>
          <w:lang w:val="es-ES_tradnl"/>
        </w:rPr>
        <w:t>y forma de</w:t>
      </w:r>
      <w:r w:rsidRPr="00952D9D">
        <w:rPr>
          <w:rFonts w:ascii="Tw Cen MT" w:hAnsi="Tw Cen MT" w:cs="Arial"/>
          <w:sz w:val="16"/>
          <w:szCs w:val="16"/>
          <w:lang w:val="es-ES_tradnl"/>
        </w:rPr>
        <w:t xml:space="preserve"> implementación de la propuesta</w:t>
      </w:r>
      <w:r w:rsidR="000A6022" w:rsidRPr="00952D9D">
        <w:rPr>
          <w:rFonts w:ascii="Tw Cen MT" w:hAnsi="Tw Cen MT" w:cs="Arial"/>
          <w:sz w:val="16"/>
          <w:szCs w:val="16"/>
          <w:lang w:val="es-ES_tradnl"/>
        </w:rPr>
        <w:t>, definiendo los p</w:t>
      </w:r>
      <w:r w:rsidRPr="00952D9D">
        <w:rPr>
          <w:rFonts w:ascii="Tw Cen MT" w:hAnsi="Tw Cen MT" w:cs="Arial"/>
          <w:sz w:val="16"/>
          <w:szCs w:val="16"/>
          <w:lang w:val="es-ES_tradnl"/>
        </w:rPr>
        <w:t xml:space="preserve">articipantes </w:t>
      </w:r>
      <w:r w:rsidR="000A6022" w:rsidRPr="00952D9D">
        <w:rPr>
          <w:rFonts w:ascii="Tw Cen MT" w:hAnsi="Tw Cen MT" w:cs="Arial"/>
          <w:sz w:val="16"/>
          <w:szCs w:val="16"/>
          <w:lang w:val="es-ES_tradnl"/>
        </w:rPr>
        <w:t xml:space="preserve">y roles de cada uno. </w:t>
      </w:r>
    </w:p>
    <w:p w14:paraId="7F7ECF24" w14:textId="4AEE922C" w:rsidR="00FF6620" w:rsidRPr="00952D9D" w:rsidRDefault="006332E2" w:rsidP="00952D9D">
      <w:pPr>
        <w:spacing w:line="240" w:lineRule="auto"/>
        <w:jc w:val="right"/>
        <w:rPr>
          <w:rFonts w:ascii="Tw Cen MT" w:hAnsi="Tw Cen MT" w:cs="Arial"/>
          <w:sz w:val="16"/>
          <w:szCs w:val="16"/>
          <w:lang w:val="es-ES_tradnl"/>
        </w:rPr>
      </w:pPr>
      <w:r w:rsidRPr="00952D9D">
        <w:rPr>
          <w:rFonts w:ascii="Tw Cen MT" w:hAnsi="Tw Cen MT" w:cs="Arial"/>
          <w:sz w:val="16"/>
          <w:szCs w:val="16"/>
          <w:lang w:val="es-ES_tradnl"/>
        </w:rPr>
        <w:t xml:space="preserve">Fase 2: </w:t>
      </w:r>
      <w:r w:rsidR="00807E52" w:rsidRPr="00952D9D">
        <w:rPr>
          <w:rFonts w:ascii="Tw Cen MT" w:hAnsi="Tw Cen MT" w:cs="Arial"/>
          <w:sz w:val="16"/>
          <w:szCs w:val="16"/>
          <w:lang w:val="es-ES_tradnl"/>
        </w:rPr>
        <w:t>es necesario crear</w:t>
      </w:r>
      <w:r w:rsidR="00B11411" w:rsidRPr="00952D9D">
        <w:rPr>
          <w:rFonts w:ascii="Tw Cen MT" w:hAnsi="Tw Cen MT" w:cs="Arial"/>
          <w:sz w:val="16"/>
          <w:szCs w:val="16"/>
          <w:lang w:val="es-ES_tradnl"/>
        </w:rPr>
        <w:t xml:space="preserve"> un equipo interdisciplinario para el desarrollo</w:t>
      </w:r>
      <w:r w:rsidR="00417720" w:rsidRPr="00952D9D">
        <w:rPr>
          <w:rFonts w:ascii="Tw Cen MT" w:hAnsi="Tw Cen MT" w:cs="Arial"/>
          <w:sz w:val="16"/>
          <w:szCs w:val="16"/>
          <w:lang w:val="es-ES_tradnl"/>
        </w:rPr>
        <w:t>, con quienes se deben coordinar reuniones de trabajo constantes para p</w:t>
      </w:r>
      <w:r w:rsidR="00B11411" w:rsidRPr="00952D9D">
        <w:rPr>
          <w:rFonts w:ascii="Tw Cen MT" w:hAnsi="Tw Cen MT" w:cs="Arial"/>
          <w:sz w:val="16"/>
          <w:szCs w:val="16"/>
          <w:lang w:val="es-ES_tradnl"/>
        </w:rPr>
        <w:t xml:space="preserve">lanificación de actividades y </w:t>
      </w:r>
      <w:r w:rsidR="00417720" w:rsidRPr="00952D9D">
        <w:rPr>
          <w:rFonts w:ascii="Tw Cen MT" w:hAnsi="Tw Cen MT" w:cs="Arial"/>
          <w:sz w:val="16"/>
          <w:szCs w:val="16"/>
          <w:lang w:val="es-ES_tradnl"/>
        </w:rPr>
        <w:t>presentación de resultados</w:t>
      </w:r>
      <w:r w:rsidR="008C0199" w:rsidRPr="00952D9D">
        <w:rPr>
          <w:rFonts w:ascii="Tw Cen MT" w:hAnsi="Tw Cen MT" w:cs="Arial"/>
          <w:sz w:val="16"/>
          <w:szCs w:val="16"/>
          <w:lang w:val="es-ES_tradnl"/>
        </w:rPr>
        <w:t xml:space="preserve">. </w:t>
      </w:r>
    </w:p>
    <w:p w14:paraId="5773E72D" w14:textId="3E7E890F" w:rsidR="00B11411" w:rsidRPr="00952D9D" w:rsidRDefault="00FF6620" w:rsidP="00952D9D">
      <w:pPr>
        <w:spacing w:line="240" w:lineRule="auto"/>
        <w:jc w:val="right"/>
        <w:rPr>
          <w:rFonts w:ascii="Tw Cen MT" w:hAnsi="Tw Cen MT" w:cs="Arial"/>
          <w:sz w:val="16"/>
          <w:szCs w:val="16"/>
          <w:lang w:val="es-ES_tradnl"/>
        </w:rPr>
      </w:pPr>
      <w:r w:rsidRPr="00952D9D">
        <w:rPr>
          <w:rFonts w:ascii="Tw Cen MT" w:hAnsi="Tw Cen MT" w:cs="Arial"/>
          <w:sz w:val="16"/>
          <w:szCs w:val="16"/>
          <w:lang w:val="es-ES_tradnl"/>
        </w:rPr>
        <w:t>Fase 3: e</w:t>
      </w:r>
      <w:r w:rsidR="008C0199" w:rsidRPr="00952D9D">
        <w:rPr>
          <w:rFonts w:ascii="Tw Cen MT" w:hAnsi="Tw Cen MT" w:cs="Arial"/>
          <w:sz w:val="16"/>
          <w:szCs w:val="16"/>
          <w:lang w:val="es-ES_tradnl"/>
        </w:rPr>
        <w:t>s indispensable que existe un coordinador TIC (docente de Informática) que se encargue de i</w:t>
      </w:r>
      <w:r w:rsidR="00B11411" w:rsidRPr="00952D9D">
        <w:rPr>
          <w:rFonts w:ascii="Tw Cen MT" w:hAnsi="Tw Cen MT" w:cs="Arial"/>
          <w:sz w:val="16"/>
          <w:szCs w:val="16"/>
          <w:lang w:val="es-ES_tradnl"/>
        </w:rPr>
        <w:t>nstalar la infraestructura tecnológica</w:t>
      </w:r>
      <w:r w:rsidR="008C0199" w:rsidRPr="00952D9D">
        <w:rPr>
          <w:rFonts w:ascii="Tw Cen MT" w:hAnsi="Tw Cen MT" w:cs="Arial"/>
          <w:sz w:val="16"/>
          <w:szCs w:val="16"/>
          <w:lang w:val="es-ES_tradnl"/>
        </w:rPr>
        <w:t>, realice la a</w:t>
      </w:r>
      <w:r w:rsidR="00B11411" w:rsidRPr="00952D9D">
        <w:rPr>
          <w:rFonts w:ascii="Tw Cen MT" w:hAnsi="Tw Cen MT" w:cs="Arial"/>
          <w:sz w:val="16"/>
          <w:szCs w:val="16"/>
          <w:lang w:val="es-ES_tradnl"/>
        </w:rPr>
        <w:t>dquisición de servicios web</w:t>
      </w:r>
      <w:r w:rsidR="008C0199" w:rsidRPr="00952D9D">
        <w:rPr>
          <w:rFonts w:ascii="Tw Cen MT" w:hAnsi="Tw Cen MT" w:cs="Arial"/>
          <w:sz w:val="16"/>
          <w:szCs w:val="16"/>
          <w:lang w:val="es-ES_tradnl"/>
        </w:rPr>
        <w:t xml:space="preserve">, instalación y </w:t>
      </w:r>
      <w:r w:rsidR="00B11411" w:rsidRPr="00952D9D">
        <w:rPr>
          <w:rFonts w:ascii="Tw Cen MT" w:hAnsi="Tw Cen MT" w:cs="Arial"/>
          <w:sz w:val="16"/>
          <w:szCs w:val="16"/>
          <w:lang w:val="es-ES_tradnl"/>
        </w:rPr>
        <w:t xml:space="preserve">configuración de Moodle, Plugins y </w:t>
      </w:r>
      <w:proofErr w:type="spellStart"/>
      <w:r w:rsidR="0079776F" w:rsidRPr="00952D9D">
        <w:rPr>
          <w:rFonts w:ascii="Tw Cen MT" w:hAnsi="Tw Cen MT" w:cs="Arial"/>
          <w:sz w:val="16"/>
          <w:szCs w:val="16"/>
          <w:lang w:val="es-ES_tradnl"/>
        </w:rPr>
        <w:t>Theme</w:t>
      </w:r>
      <w:proofErr w:type="spellEnd"/>
      <w:r w:rsidR="0079776F" w:rsidRPr="00952D9D">
        <w:rPr>
          <w:rFonts w:ascii="Tw Cen MT" w:hAnsi="Tw Cen MT" w:cs="Arial"/>
          <w:sz w:val="16"/>
          <w:szCs w:val="16"/>
          <w:lang w:val="es-ES_tradnl"/>
        </w:rPr>
        <w:t xml:space="preserve"> </w:t>
      </w:r>
      <w:r w:rsidR="008C0199" w:rsidRPr="00952D9D">
        <w:rPr>
          <w:rFonts w:ascii="Tw Cen MT" w:hAnsi="Tw Cen MT" w:cs="Arial"/>
          <w:sz w:val="16"/>
          <w:szCs w:val="16"/>
          <w:lang w:val="es-ES_tradnl"/>
        </w:rPr>
        <w:t xml:space="preserve">(plantilla web). </w:t>
      </w:r>
      <w:r w:rsidR="004066C5" w:rsidRPr="00952D9D">
        <w:rPr>
          <w:rFonts w:ascii="Tw Cen MT" w:hAnsi="Tw Cen MT" w:cs="Arial"/>
          <w:sz w:val="16"/>
          <w:szCs w:val="16"/>
          <w:lang w:val="es-ES_tradnl"/>
        </w:rPr>
        <w:t>En esta fase todos los participantes deberán ser capacitados para el uso de herramientas web para la creación de actividades e implementarlas en el LMS.</w:t>
      </w:r>
    </w:p>
    <w:p w14:paraId="14788CB5" w14:textId="47F1162B" w:rsidR="00B11411" w:rsidRPr="00952D9D" w:rsidRDefault="00712854" w:rsidP="00952D9D">
      <w:pPr>
        <w:spacing w:line="240" w:lineRule="auto"/>
        <w:jc w:val="right"/>
        <w:rPr>
          <w:rFonts w:ascii="Tw Cen MT" w:hAnsi="Tw Cen MT" w:cs="Arial"/>
          <w:sz w:val="16"/>
          <w:szCs w:val="16"/>
          <w:lang w:val="es-ES_tradnl"/>
        </w:rPr>
      </w:pPr>
      <w:r w:rsidRPr="00952D9D">
        <w:rPr>
          <w:rFonts w:ascii="Tw Cen MT" w:hAnsi="Tw Cen MT" w:cs="Arial"/>
          <w:sz w:val="16"/>
          <w:szCs w:val="16"/>
          <w:lang w:val="es-ES_tradnl"/>
        </w:rPr>
        <w:t xml:space="preserve">Fase 4: </w:t>
      </w:r>
      <w:r w:rsidR="00162C35" w:rsidRPr="00952D9D">
        <w:rPr>
          <w:rFonts w:ascii="Tw Cen MT" w:hAnsi="Tw Cen MT" w:cs="Arial"/>
          <w:sz w:val="16"/>
          <w:szCs w:val="16"/>
          <w:lang w:val="es-ES_tradnl"/>
        </w:rPr>
        <w:t xml:space="preserve">el coordinar TIC diseñar lineamientos y formatos web para que los docentes asuman la tarea de creación e implementación de los Recursos </w:t>
      </w:r>
      <w:r w:rsidR="00C37F47" w:rsidRPr="00952D9D">
        <w:rPr>
          <w:rFonts w:ascii="Tw Cen MT" w:hAnsi="Tw Cen MT" w:cs="Arial"/>
          <w:sz w:val="16"/>
          <w:szCs w:val="16"/>
          <w:lang w:val="es-ES_tradnl"/>
        </w:rPr>
        <w:t xml:space="preserve">Educativos </w:t>
      </w:r>
      <w:r w:rsidR="00162C35" w:rsidRPr="00952D9D">
        <w:rPr>
          <w:rFonts w:ascii="Tw Cen MT" w:hAnsi="Tw Cen MT" w:cs="Arial"/>
          <w:sz w:val="16"/>
          <w:szCs w:val="16"/>
          <w:lang w:val="es-ES_tradnl"/>
        </w:rPr>
        <w:t>Digitales en el Entorno Virtual de Aprendizaje.</w:t>
      </w:r>
    </w:p>
    <w:p w14:paraId="1733B9B6" w14:textId="6C0D228C" w:rsidR="00C37F47" w:rsidRPr="00952D9D" w:rsidRDefault="00162C35" w:rsidP="00952D9D">
      <w:pPr>
        <w:spacing w:line="240" w:lineRule="auto"/>
        <w:jc w:val="right"/>
        <w:rPr>
          <w:rFonts w:ascii="Tw Cen MT" w:hAnsi="Tw Cen MT" w:cs="Arial"/>
          <w:sz w:val="16"/>
          <w:szCs w:val="16"/>
          <w:lang w:val="es-ES_tradnl"/>
        </w:rPr>
      </w:pPr>
      <w:r w:rsidRPr="00952D9D">
        <w:rPr>
          <w:rFonts w:ascii="Tw Cen MT" w:hAnsi="Tw Cen MT" w:cs="Arial"/>
          <w:sz w:val="16"/>
          <w:szCs w:val="16"/>
          <w:lang w:val="es-ES_tradnl"/>
        </w:rPr>
        <w:t xml:space="preserve">Fase 5: </w:t>
      </w:r>
      <w:r w:rsidR="00C37F47" w:rsidRPr="00952D9D">
        <w:rPr>
          <w:rFonts w:ascii="Tw Cen MT" w:hAnsi="Tw Cen MT" w:cs="Arial"/>
          <w:sz w:val="16"/>
          <w:szCs w:val="16"/>
          <w:lang w:val="es-ES_tradnl"/>
        </w:rPr>
        <w:t xml:space="preserve">Los docentes que no haya sido parte del proyecto deben ser capacitados en el uso del LMS y los Recursos Educativos Digitales </w:t>
      </w:r>
      <w:r w:rsidR="00973C7E" w:rsidRPr="00952D9D">
        <w:rPr>
          <w:rFonts w:ascii="Tw Cen MT" w:hAnsi="Tw Cen MT" w:cs="Arial"/>
          <w:sz w:val="16"/>
          <w:szCs w:val="16"/>
          <w:lang w:val="es-ES_tradnl"/>
        </w:rPr>
        <w:t xml:space="preserve">para que GAME MATH sea aplicado por todos y de esta forma lograr mejores resultados y grado de participación de toda la comunidad educativa. </w:t>
      </w:r>
    </w:p>
    <w:p w14:paraId="0D6A2B8D" w14:textId="22EAFC2A" w:rsidR="00B11411" w:rsidRPr="00952D9D" w:rsidRDefault="00A464B6" w:rsidP="00952D9D">
      <w:pPr>
        <w:spacing w:line="240" w:lineRule="auto"/>
        <w:jc w:val="right"/>
        <w:rPr>
          <w:rFonts w:ascii="Tw Cen MT" w:hAnsi="Tw Cen MT" w:cs="Arial"/>
          <w:sz w:val="16"/>
          <w:szCs w:val="16"/>
          <w:lang w:val="es-ES_tradnl"/>
        </w:rPr>
      </w:pPr>
      <w:r w:rsidRPr="00952D9D">
        <w:rPr>
          <w:rFonts w:ascii="Tw Cen MT" w:hAnsi="Tw Cen MT" w:cs="Arial"/>
          <w:sz w:val="16"/>
          <w:szCs w:val="16"/>
          <w:lang w:val="es-ES_tradnl"/>
        </w:rPr>
        <w:t xml:space="preserve">Fase 6: </w:t>
      </w:r>
      <w:r w:rsidR="008E4CCD" w:rsidRPr="00952D9D">
        <w:rPr>
          <w:rFonts w:ascii="Tw Cen MT" w:hAnsi="Tw Cen MT" w:cs="Arial"/>
          <w:sz w:val="16"/>
          <w:szCs w:val="16"/>
          <w:lang w:val="es-ES_tradnl"/>
        </w:rPr>
        <w:t>el coordinador TIC debe realizar un</w:t>
      </w:r>
      <w:r w:rsidR="0019548B" w:rsidRPr="00952D9D">
        <w:rPr>
          <w:rFonts w:ascii="Tw Cen MT" w:hAnsi="Tw Cen MT" w:cs="Arial"/>
          <w:sz w:val="16"/>
          <w:szCs w:val="16"/>
          <w:lang w:val="es-ES_tradnl"/>
        </w:rPr>
        <w:t>a</w:t>
      </w:r>
      <w:r w:rsidR="008E4CCD" w:rsidRPr="00952D9D">
        <w:rPr>
          <w:rFonts w:ascii="Tw Cen MT" w:hAnsi="Tw Cen MT" w:cs="Arial"/>
          <w:sz w:val="16"/>
          <w:szCs w:val="16"/>
          <w:lang w:val="es-ES_tradnl"/>
        </w:rPr>
        <w:t xml:space="preserve"> revisión de aspectos de técnicos de funcionamiento en el servidor web para activar el acceso </w:t>
      </w:r>
      <w:r w:rsidR="00AB2C43" w:rsidRPr="00952D9D">
        <w:rPr>
          <w:rFonts w:ascii="Tw Cen MT" w:hAnsi="Tw Cen MT" w:cs="Arial"/>
          <w:sz w:val="16"/>
          <w:szCs w:val="16"/>
          <w:lang w:val="es-ES_tradnl"/>
        </w:rPr>
        <w:t>de</w:t>
      </w:r>
      <w:r w:rsidR="008E4CCD" w:rsidRPr="00952D9D">
        <w:rPr>
          <w:rFonts w:ascii="Tw Cen MT" w:hAnsi="Tw Cen MT" w:cs="Arial"/>
          <w:sz w:val="16"/>
          <w:szCs w:val="16"/>
          <w:lang w:val="es-ES_tradnl"/>
        </w:rPr>
        <w:t xml:space="preserve"> todos los estudiantes en GAME MATH.</w:t>
      </w:r>
    </w:p>
    <w:p w14:paraId="687F8B81" w14:textId="3745B489" w:rsidR="00AB2C43" w:rsidRPr="00952D9D" w:rsidRDefault="00AB2C43" w:rsidP="00952D9D">
      <w:pPr>
        <w:spacing w:line="240" w:lineRule="auto"/>
        <w:jc w:val="right"/>
        <w:rPr>
          <w:rFonts w:ascii="Tw Cen MT" w:hAnsi="Tw Cen MT" w:cs="Arial"/>
          <w:sz w:val="16"/>
          <w:szCs w:val="16"/>
          <w:lang w:val="es-ES_tradnl"/>
        </w:rPr>
      </w:pPr>
      <w:r w:rsidRPr="00952D9D">
        <w:rPr>
          <w:rFonts w:ascii="Tw Cen MT" w:hAnsi="Tw Cen MT" w:cs="Arial"/>
          <w:sz w:val="16"/>
          <w:szCs w:val="16"/>
          <w:lang w:val="es-ES_tradnl"/>
        </w:rPr>
        <w:t>Fase 7: una vez puesto en marcha todos los componentes de software y hardware, todos los docentes deberán ser asistidos técnica y pedagógicamente por el coordinador TIC y los participantes del proyecto. El coordinador TIC deberá extraer métricas para analizar los resultados por parte de directivos y docentes, y con ello poder tomar decisiones de mejora y correctivos, de ser necesario. Los estudiantes y padres serán atendidos mediante un chat en vivo que dispondrá el LMS</w:t>
      </w:r>
      <w:r w:rsidR="00FC09ED" w:rsidRPr="00952D9D">
        <w:rPr>
          <w:rFonts w:ascii="Tw Cen MT" w:hAnsi="Tw Cen MT" w:cs="Arial"/>
          <w:sz w:val="16"/>
          <w:szCs w:val="16"/>
          <w:lang w:val="es-ES_tradnl"/>
        </w:rPr>
        <w:t>, además de recibir tutoriales de uso de GAME MATH.</w:t>
      </w:r>
    </w:p>
    <w:p w14:paraId="33CE986B" w14:textId="02B11981" w:rsidR="002A033F" w:rsidRPr="00952D9D" w:rsidRDefault="00FC09ED" w:rsidP="00952D9D">
      <w:pPr>
        <w:spacing w:line="240" w:lineRule="auto"/>
        <w:jc w:val="right"/>
        <w:rPr>
          <w:rFonts w:ascii="Tw Cen MT" w:hAnsi="Tw Cen MT" w:cs="Arial"/>
          <w:sz w:val="16"/>
          <w:szCs w:val="16"/>
          <w:lang w:val="es-ES_tradnl"/>
        </w:rPr>
      </w:pPr>
      <w:r w:rsidRPr="00952D9D">
        <w:rPr>
          <w:rFonts w:ascii="Tw Cen MT" w:hAnsi="Tw Cen MT" w:cs="Arial"/>
          <w:sz w:val="16"/>
          <w:szCs w:val="16"/>
          <w:lang w:val="es-ES_tradnl"/>
        </w:rPr>
        <w:t xml:space="preserve">Fase 8: </w:t>
      </w:r>
      <w:r w:rsidR="00351B20" w:rsidRPr="00952D9D">
        <w:rPr>
          <w:rFonts w:ascii="Tw Cen MT" w:hAnsi="Tw Cen MT" w:cs="Arial"/>
          <w:sz w:val="16"/>
          <w:szCs w:val="16"/>
          <w:lang w:val="es-ES_tradnl"/>
        </w:rPr>
        <w:t>finalizado el año lectivo se realiza un informe del proyecto para d</w:t>
      </w:r>
      <w:r w:rsidR="00B11411" w:rsidRPr="00952D9D">
        <w:rPr>
          <w:rFonts w:ascii="Tw Cen MT" w:hAnsi="Tw Cen MT" w:cs="Arial"/>
          <w:sz w:val="16"/>
          <w:szCs w:val="16"/>
          <w:lang w:val="es-ES_tradnl"/>
        </w:rPr>
        <w:t>ifundir y socializar el proyecto</w:t>
      </w:r>
      <w:r w:rsidR="00173230" w:rsidRPr="00952D9D">
        <w:rPr>
          <w:rFonts w:ascii="Tw Cen MT" w:hAnsi="Tw Cen MT" w:cs="Arial"/>
          <w:sz w:val="16"/>
          <w:szCs w:val="16"/>
          <w:lang w:val="es-ES_tradnl"/>
        </w:rPr>
        <w:t xml:space="preserve"> con otras instituciones educativas que pueden tomar esta iniciativa de innovación. </w:t>
      </w:r>
      <w:bookmarkEnd w:id="12"/>
    </w:p>
    <w:p w14:paraId="5E57AB53" w14:textId="77777777" w:rsidR="009E6C84" w:rsidRPr="00952D9D" w:rsidRDefault="000604C2" w:rsidP="00952D9D">
      <w:pPr>
        <w:spacing w:line="240" w:lineRule="auto"/>
        <w:jc w:val="right"/>
        <w:rPr>
          <w:rFonts w:ascii="Tw Cen MT" w:hAnsi="Tw Cen MT" w:cs="Arial"/>
          <w:sz w:val="16"/>
          <w:szCs w:val="16"/>
          <w:lang w:val="es-ES_tradnl"/>
        </w:rPr>
      </w:pPr>
      <w:r w:rsidRPr="00952D9D">
        <w:rPr>
          <w:rFonts w:ascii="Tw Cen MT" w:hAnsi="Tw Cen MT" w:cs="Arial"/>
          <w:sz w:val="16"/>
          <w:szCs w:val="16"/>
          <w:lang w:val="es-ES_tradnl"/>
        </w:rPr>
        <w:t>GAME MATH es una propuesta de innovación educativa mediante el uso de la tecnología, por lo cual es necesario que las instituciones educativas cuenten con los recursos económicos, tecnológicos y humanos para implementar los ocho pasos antes descritos.</w:t>
      </w:r>
      <w:r w:rsidR="009E6C84" w:rsidRPr="00952D9D">
        <w:rPr>
          <w:rFonts w:ascii="Tw Cen MT" w:hAnsi="Tw Cen MT" w:cs="Arial"/>
          <w:sz w:val="16"/>
          <w:szCs w:val="16"/>
          <w:lang w:val="es-ES_tradnl"/>
        </w:rPr>
        <w:t xml:space="preserve"> </w:t>
      </w:r>
    </w:p>
    <w:p w14:paraId="22FDDA20" w14:textId="4F287685" w:rsidR="00752D01" w:rsidRPr="00952D9D" w:rsidRDefault="008B1B6F" w:rsidP="00952D9D">
      <w:pPr>
        <w:spacing w:line="240" w:lineRule="auto"/>
        <w:jc w:val="right"/>
        <w:rPr>
          <w:rFonts w:ascii="Tw Cen MT" w:eastAsia="Cambria" w:hAnsi="Tw Cen MT" w:cs="Arial"/>
          <w:sz w:val="16"/>
          <w:szCs w:val="16"/>
          <w:lang w:val="es-ES_tradnl"/>
        </w:rPr>
      </w:pPr>
      <w:r w:rsidRPr="00952D9D">
        <w:rPr>
          <w:rFonts w:ascii="Tw Cen MT" w:eastAsia="Cambria" w:hAnsi="Tw Cen MT" w:cs="Arial"/>
          <w:sz w:val="16"/>
          <w:szCs w:val="16"/>
          <w:lang w:val="es-ES_tradnl"/>
        </w:rPr>
        <w:t>Estudios como “</w:t>
      </w:r>
      <w:r w:rsidRPr="00952D9D">
        <w:rPr>
          <w:rFonts w:ascii="Tw Cen MT" w:hAnsi="Tw Cen MT"/>
          <w:sz w:val="16"/>
          <w:szCs w:val="16"/>
        </w:rPr>
        <w:t xml:space="preserve">Aula Invertida en la educación básica rural” de Dolores y Chávez (2020), </w:t>
      </w:r>
      <w:r w:rsidRPr="00952D9D">
        <w:rPr>
          <w:rFonts w:ascii="Tw Cen MT" w:eastAsia="Cambria" w:hAnsi="Tw Cen MT" w:cs="Arial"/>
          <w:sz w:val="16"/>
          <w:szCs w:val="16"/>
          <w:lang w:val="es-ES_tradnl"/>
        </w:rPr>
        <w:t>dicen que a pesar de las limitaciones de conectividad en las escuelas resulta pertinente emplear el Aula Invertida puesto que genera competencias digitales, pensamiento lógico y crítico de los estudiantes. Entonces, GAME MATH como proyecto de innovación no puede limitarse únicamente por la falta de tecnología, pero si debe analizarse y definir las formas de hacer llegar los recursos digitales a los estudiantes</w:t>
      </w:r>
      <w:r w:rsidR="00752D01" w:rsidRPr="00952D9D">
        <w:rPr>
          <w:rFonts w:ascii="Tw Cen MT" w:eastAsia="Cambria" w:hAnsi="Tw Cen MT" w:cs="Arial"/>
          <w:sz w:val="16"/>
          <w:szCs w:val="16"/>
          <w:lang w:val="es-ES_tradnl"/>
        </w:rPr>
        <w:t>, teniendo como opción un servidor local, o el uso de memorias USB para almacenarlos.</w:t>
      </w:r>
    </w:p>
    <w:p w14:paraId="186CDD3C" w14:textId="39C15E73" w:rsidR="00271941" w:rsidRPr="00952D9D" w:rsidRDefault="00355479" w:rsidP="00952D9D">
      <w:pPr>
        <w:spacing w:line="240" w:lineRule="auto"/>
        <w:jc w:val="right"/>
        <w:rPr>
          <w:rFonts w:ascii="Tw Cen MT" w:hAnsi="Tw Cen MT"/>
          <w:sz w:val="16"/>
          <w:szCs w:val="16"/>
          <w:lang w:val="es-ES_tradnl"/>
        </w:rPr>
      </w:pPr>
      <w:r w:rsidRPr="00952D9D">
        <w:rPr>
          <w:rFonts w:ascii="Tw Cen MT" w:hAnsi="Tw Cen MT"/>
          <w:sz w:val="16"/>
          <w:szCs w:val="16"/>
          <w:lang w:val="es-ES_tradnl"/>
        </w:rPr>
        <w:t>Resultados e impacto</w:t>
      </w:r>
    </w:p>
    <w:p w14:paraId="6730B0C2" w14:textId="7C324B0D" w:rsidR="00581C19" w:rsidRPr="00952D9D" w:rsidRDefault="00581C19" w:rsidP="00952D9D">
      <w:pPr>
        <w:spacing w:line="240" w:lineRule="auto"/>
        <w:jc w:val="right"/>
        <w:rPr>
          <w:rFonts w:ascii="Tw Cen MT" w:eastAsia="Arial" w:hAnsi="Tw Cen MT"/>
          <w:sz w:val="16"/>
          <w:szCs w:val="16"/>
          <w:lang w:val="es-ES_tradnl"/>
        </w:rPr>
      </w:pPr>
      <w:r w:rsidRPr="00952D9D">
        <w:rPr>
          <w:rFonts w:ascii="Tw Cen MT" w:eastAsia="Arial" w:hAnsi="Tw Cen MT"/>
          <w:sz w:val="16"/>
          <w:szCs w:val="16"/>
          <w:lang w:val="es-ES_tradnl"/>
        </w:rPr>
        <w:t>Quizá una de las grandes limitantes es la formación que los estudiantes tienen en cuanto al uso de internet y del computador, lo cual sucedió en el año 2016 cuando se empezó a usar GAME MATH, pero que en la actualidad ha sido solventado con procesos de inducción para los estudiantes y docentes participantes. La falta de Ciencias de la Computación en el currículo ecuatoriano, la cual fue eliminada en el 2016 impide que los estudiantes dispongan de los conocimientos en cuanto al uso de herramientas web. Para este proyecto se ha tratado de solucionar este inconveniente diseñando una interfaz sencilla y amigable para el usuario (estudiante y docente) que permita comprender el funcionamiento y desarrollo de las diversas actividades y recurso</w:t>
      </w:r>
      <w:r w:rsidR="009E6C84" w:rsidRPr="00952D9D">
        <w:rPr>
          <w:rFonts w:ascii="Tw Cen MT" w:eastAsia="Arial" w:hAnsi="Tw Cen MT"/>
          <w:sz w:val="16"/>
          <w:szCs w:val="16"/>
          <w:lang w:val="es-ES_tradnl"/>
        </w:rPr>
        <w:t>s, mientras va generando implícitamente competencias digitales en estudiantes y docentes</w:t>
      </w:r>
      <w:r w:rsidRPr="00952D9D">
        <w:rPr>
          <w:rFonts w:ascii="Tw Cen MT" w:eastAsia="Arial" w:hAnsi="Tw Cen MT"/>
          <w:sz w:val="16"/>
          <w:szCs w:val="16"/>
          <w:lang w:val="es-ES_tradnl"/>
        </w:rPr>
        <w:t xml:space="preserve">. </w:t>
      </w:r>
    </w:p>
    <w:p w14:paraId="461945D0" w14:textId="04485D51" w:rsidR="00C1365A" w:rsidRPr="00952D9D" w:rsidRDefault="001C4EE9" w:rsidP="00952D9D">
      <w:pPr>
        <w:spacing w:line="240" w:lineRule="auto"/>
        <w:jc w:val="right"/>
        <w:rPr>
          <w:rFonts w:ascii="Tw Cen MT" w:hAnsi="Tw Cen MT" w:cs="Arial"/>
          <w:sz w:val="16"/>
          <w:szCs w:val="16"/>
          <w:lang w:val="es-ES_tradnl"/>
        </w:rPr>
      </w:pPr>
      <w:r w:rsidRPr="00952D9D">
        <w:rPr>
          <w:rFonts w:ascii="Tw Cen MT" w:hAnsi="Tw Cen MT" w:cs="Arial"/>
          <w:sz w:val="16"/>
          <w:szCs w:val="16"/>
          <w:lang w:val="es-ES_tradnl"/>
        </w:rPr>
        <w:t xml:space="preserve">Los diferentes cursos </w:t>
      </w:r>
      <w:r w:rsidR="00674CFD" w:rsidRPr="00952D9D">
        <w:rPr>
          <w:rFonts w:ascii="Tw Cen MT" w:hAnsi="Tw Cen MT" w:cs="Arial"/>
          <w:sz w:val="16"/>
          <w:szCs w:val="16"/>
          <w:lang w:val="es-ES_tradnl"/>
        </w:rPr>
        <w:t xml:space="preserve">virtuales creados </w:t>
      </w:r>
      <w:r w:rsidRPr="00952D9D">
        <w:rPr>
          <w:rFonts w:ascii="Tw Cen MT" w:hAnsi="Tw Cen MT" w:cs="Arial"/>
          <w:sz w:val="16"/>
          <w:szCs w:val="16"/>
          <w:lang w:val="es-ES_tradnl"/>
        </w:rPr>
        <w:t xml:space="preserve">se encuentran disponibles en dos servidores web, el propio del proyecto que es www.gamemath.ec, y el de la institución educativa donde se aplica en la ciudad de Cuenca que es www.uecc.edu.ec. </w:t>
      </w:r>
      <w:r w:rsidR="00C1365A" w:rsidRPr="00952D9D">
        <w:rPr>
          <w:rFonts w:ascii="Tw Cen MT" w:hAnsi="Tw Cen MT" w:cs="Arial"/>
          <w:sz w:val="16"/>
          <w:szCs w:val="16"/>
          <w:lang w:val="es-ES_tradnl"/>
        </w:rPr>
        <w:t>Para acceder a cada uno de los cursos puede usarse los siguientes datos</w:t>
      </w:r>
      <w:r w:rsidR="00CE3532" w:rsidRPr="00952D9D">
        <w:rPr>
          <w:rFonts w:ascii="Tw Cen MT" w:hAnsi="Tw Cen MT" w:cs="Arial"/>
          <w:sz w:val="16"/>
          <w:szCs w:val="16"/>
          <w:lang w:val="es-ES_tradnl"/>
        </w:rPr>
        <w:t>.</w:t>
      </w:r>
    </w:p>
    <w:p w14:paraId="517D800B" w14:textId="77777777" w:rsidR="00674CFD" w:rsidRPr="00952D9D" w:rsidRDefault="00674CFD" w:rsidP="00952D9D">
      <w:pPr>
        <w:spacing w:line="240" w:lineRule="auto"/>
        <w:jc w:val="right"/>
        <w:rPr>
          <w:rStyle w:val="Hipervnculo"/>
          <w:rFonts w:ascii="Tw Cen MT" w:hAnsi="Tw Cen MT" w:cs="Arial"/>
          <w:color w:val="auto"/>
          <w:sz w:val="16"/>
          <w:szCs w:val="16"/>
          <w:u w:val="none"/>
          <w:lang w:val="es-ES_tradnl"/>
        </w:rPr>
      </w:pPr>
      <w:r w:rsidRPr="00952D9D">
        <w:rPr>
          <w:rFonts w:ascii="Tw Cen MT" w:hAnsi="Tw Cen MT" w:cs="Arial"/>
          <w:sz w:val="16"/>
          <w:szCs w:val="16"/>
          <w:lang w:val="es-ES_tradnl"/>
        </w:rPr>
        <w:t xml:space="preserve">Enlace: </w:t>
      </w:r>
      <w:hyperlink r:id="rId25" w:history="1">
        <w:r w:rsidRPr="00952D9D">
          <w:rPr>
            <w:rStyle w:val="Hipervnculo"/>
            <w:rFonts w:ascii="Tw Cen MT" w:hAnsi="Tw Cen MT" w:cs="Arial"/>
            <w:color w:val="auto"/>
            <w:sz w:val="16"/>
            <w:szCs w:val="16"/>
            <w:lang w:val="es-ES_tradnl"/>
          </w:rPr>
          <w:t>https://cursos.gamemath.ec</w:t>
        </w:r>
      </w:hyperlink>
    </w:p>
    <w:p w14:paraId="52981234" w14:textId="59EAB627" w:rsidR="00C1365A" w:rsidRPr="00952D9D" w:rsidRDefault="00674CFD" w:rsidP="00952D9D">
      <w:pPr>
        <w:spacing w:line="240" w:lineRule="auto"/>
        <w:jc w:val="right"/>
        <w:rPr>
          <w:rFonts w:ascii="Tw Cen MT" w:hAnsi="Tw Cen MT" w:cs="Arial"/>
          <w:sz w:val="16"/>
          <w:szCs w:val="16"/>
          <w:lang w:val="es-ES_tradnl"/>
        </w:rPr>
      </w:pPr>
      <w:r w:rsidRPr="00952D9D">
        <w:rPr>
          <w:rFonts w:ascii="Tw Cen MT" w:hAnsi="Tw Cen MT" w:cs="Arial"/>
          <w:sz w:val="16"/>
          <w:szCs w:val="16"/>
          <w:lang w:val="es-ES_tradnl"/>
        </w:rPr>
        <w:t>Usuario</w:t>
      </w:r>
      <w:r w:rsidR="00C1365A" w:rsidRPr="00952D9D">
        <w:rPr>
          <w:rFonts w:ascii="Tw Cen MT" w:hAnsi="Tw Cen MT" w:cs="Arial"/>
          <w:sz w:val="16"/>
          <w:szCs w:val="16"/>
          <w:lang w:val="es-ES_tradnl"/>
        </w:rPr>
        <w:t xml:space="preserve">: </w:t>
      </w:r>
      <w:proofErr w:type="spellStart"/>
      <w:r w:rsidR="00C1365A" w:rsidRPr="00952D9D">
        <w:rPr>
          <w:rFonts w:ascii="Tw Cen MT" w:hAnsi="Tw Cen MT" w:cs="Arial"/>
          <w:sz w:val="16"/>
          <w:szCs w:val="16"/>
          <w:lang w:val="es-ES_tradnl"/>
        </w:rPr>
        <w:t>usuariodeprueba</w:t>
      </w:r>
      <w:proofErr w:type="spellEnd"/>
    </w:p>
    <w:p w14:paraId="19AC7F95" w14:textId="68F99E63" w:rsidR="00AB68D4" w:rsidRPr="00952D9D" w:rsidRDefault="00674CFD" w:rsidP="00952D9D">
      <w:pPr>
        <w:spacing w:line="240" w:lineRule="auto"/>
        <w:jc w:val="right"/>
        <w:rPr>
          <w:rFonts w:ascii="Tw Cen MT" w:hAnsi="Tw Cen MT" w:cs="Arial"/>
          <w:sz w:val="16"/>
          <w:szCs w:val="16"/>
          <w:lang w:val="es-ES_tradnl"/>
        </w:rPr>
      </w:pPr>
      <w:r w:rsidRPr="00952D9D">
        <w:rPr>
          <w:rFonts w:ascii="Tw Cen MT" w:hAnsi="Tw Cen MT" w:cs="Arial"/>
          <w:sz w:val="16"/>
          <w:szCs w:val="16"/>
          <w:lang w:val="es-ES_tradnl"/>
        </w:rPr>
        <w:t>Clave</w:t>
      </w:r>
      <w:r w:rsidR="00C1365A" w:rsidRPr="00952D9D">
        <w:rPr>
          <w:rFonts w:ascii="Tw Cen MT" w:hAnsi="Tw Cen MT" w:cs="Arial"/>
          <w:sz w:val="16"/>
          <w:szCs w:val="16"/>
          <w:lang w:val="es-ES_tradnl"/>
        </w:rPr>
        <w:t xml:space="preserve">: </w:t>
      </w:r>
      <w:r w:rsidR="00D469FD" w:rsidRPr="00952D9D">
        <w:rPr>
          <w:rFonts w:ascii="Tw Cen MT" w:hAnsi="Tw Cen MT" w:cs="Arial"/>
          <w:sz w:val="16"/>
          <w:szCs w:val="16"/>
          <w:lang w:val="es-ES_tradnl"/>
        </w:rPr>
        <w:t>uSUARIO.2020</w:t>
      </w:r>
    </w:p>
    <w:p w14:paraId="1E18B28D" w14:textId="297620B1" w:rsidR="00714356" w:rsidRPr="00952D9D" w:rsidRDefault="00714356" w:rsidP="00952D9D">
      <w:pPr>
        <w:spacing w:line="240" w:lineRule="auto"/>
        <w:jc w:val="right"/>
        <w:rPr>
          <w:rFonts w:ascii="Tw Cen MT" w:hAnsi="Tw Cen MT" w:cs="Arial"/>
          <w:b/>
          <w:bCs/>
          <w:i/>
          <w:sz w:val="16"/>
          <w:szCs w:val="16"/>
          <w:lang w:val="es-ES_tradnl"/>
        </w:rPr>
      </w:pPr>
      <w:r w:rsidRPr="00952D9D">
        <w:rPr>
          <w:rFonts w:ascii="Tw Cen MT" w:hAnsi="Tw Cen MT" w:cs="Arial"/>
          <w:b/>
          <w:sz w:val="16"/>
          <w:szCs w:val="16"/>
          <w:lang w:val="es-ES_tradnl"/>
        </w:rPr>
        <w:t>Tabla 3</w:t>
      </w:r>
    </w:p>
    <w:p w14:paraId="3D631B3C" w14:textId="77C57B30" w:rsidR="00714356" w:rsidRPr="00952D9D" w:rsidRDefault="00095DB5" w:rsidP="00952D9D">
      <w:pPr>
        <w:spacing w:line="240" w:lineRule="auto"/>
        <w:jc w:val="right"/>
        <w:rPr>
          <w:rFonts w:ascii="Tw Cen MT" w:hAnsi="Tw Cen MT" w:cs="Arial"/>
          <w:iCs/>
          <w:sz w:val="16"/>
          <w:szCs w:val="16"/>
          <w:lang w:val="es-ES_tradnl"/>
        </w:rPr>
      </w:pPr>
      <w:r w:rsidRPr="00952D9D">
        <w:rPr>
          <w:rFonts w:ascii="Tw Cen MT" w:hAnsi="Tw Cen MT" w:cs="Arial"/>
          <w:iCs/>
          <w:sz w:val="16"/>
          <w:szCs w:val="16"/>
          <w:lang w:val="es-ES_tradnl"/>
        </w:rPr>
        <w:lastRenderedPageBreak/>
        <w:t>Cursos virtuales</w:t>
      </w:r>
      <w:r w:rsidR="00714356" w:rsidRPr="00952D9D">
        <w:rPr>
          <w:rFonts w:ascii="Tw Cen MT" w:hAnsi="Tw Cen MT" w:cs="Arial"/>
          <w:iCs/>
          <w:sz w:val="16"/>
          <w:szCs w:val="16"/>
          <w:lang w:val="es-ES_tradnl"/>
        </w:rPr>
        <w:t xml:space="preserve"> creados para las asignaturas del currículo ecuatoriano</w:t>
      </w:r>
    </w:p>
    <w:tbl>
      <w:tblPr>
        <w:tblStyle w:val="Tabladecuadrcula2"/>
        <w:tblW w:w="5000" w:type="pct"/>
        <w:tblBorders>
          <w:top w:val="none" w:sz="0" w:space="0" w:color="auto"/>
          <w:bottom w:val="none" w:sz="0" w:space="0" w:color="auto"/>
          <w:insideH w:val="none" w:sz="0" w:space="0" w:color="auto"/>
          <w:insideV w:val="none" w:sz="0" w:space="0" w:color="auto"/>
        </w:tblBorders>
        <w:tblLook w:val="04A0" w:firstRow="1" w:lastRow="0" w:firstColumn="1" w:lastColumn="0" w:noHBand="0" w:noVBand="1"/>
      </w:tblPr>
      <w:tblGrid>
        <w:gridCol w:w="4679"/>
        <w:gridCol w:w="4159"/>
      </w:tblGrid>
      <w:tr w:rsidR="00C00764" w:rsidRPr="00952D9D" w14:paraId="3EFEA660" w14:textId="77777777" w:rsidTr="002A03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7" w:type="pct"/>
            <w:tcBorders>
              <w:top w:val="single" w:sz="4" w:space="0" w:color="auto"/>
              <w:bottom w:val="single" w:sz="4" w:space="0" w:color="auto"/>
            </w:tcBorders>
            <w:shd w:val="clear" w:color="auto" w:fill="auto"/>
          </w:tcPr>
          <w:p w14:paraId="66DC50C1" w14:textId="015195FC" w:rsidR="002A033F" w:rsidRPr="00952D9D" w:rsidRDefault="002A033F" w:rsidP="00952D9D">
            <w:pPr>
              <w:spacing w:line="240" w:lineRule="auto"/>
              <w:jc w:val="right"/>
              <w:rPr>
                <w:rFonts w:ascii="Tw Cen MT" w:hAnsi="Tw Cen MT"/>
                <w:sz w:val="16"/>
                <w:szCs w:val="16"/>
                <w:lang w:val="es-ES_tradnl"/>
              </w:rPr>
            </w:pPr>
            <w:r w:rsidRPr="00952D9D">
              <w:rPr>
                <w:rFonts w:ascii="Tw Cen MT" w:hAnsi="Tw Cen MT"/>
                <w:sz w:val="16"/>
                <w:szCs w:val="16"/>
                <w:lang w:val="es-ES_tradnl"/>
              </w:rPr>
              <w:t>Asignatura</w:t>
            </w:r>
          </w:p>
        </w:tc>
        <w:tc>
          <w:tcPr>
            <w:tcW w:w="2353" w:type="pct"/>
            <w:tcBorders>
              <w:top w:val="single" w:sz="4" w:space="0" w:color="auto"/>
              <w:bottom w:val="single" w:sz="4" w:space="0" w:color="auto"/>
            </w:tcBorders>
            <w:shd w:val="clear" w:color="auto" w:fill="auto"/>
          </w:tcPr>
          <w:p w14:paraId="2D12F37A" w14:textId="5562852D" w:rsidR="002A033F" w:rsidRPr="00952D9D" w:rsidRDefault="002A033F" w:rsidP="00952D9D">
            <w:pPr>
              <w:spacing w:line="240" w:lineRule="auto"/>
              <w:jc w:val="right"/>
              <w:cnfStyle w:val="100000000000" w:firstRow="1" w:lastRow="0" w:firstColumn="0" w:lastColumn="0" w:oddVBand="0" w:evenVBand="0" w:oddHBand="0" w:evenHBand="0" w:firstRowFirstColumn="0" w:firstRowLastColumn="0" w:lastRowFirstColumn="0" w:lastRowLastColumn="0"/>
              <w:rPr>
                <w:rFonts w:ascii="Tw Cen MT" w:hAnsi="Tw Cen MT"/>
                <w:sz w:val="16"/>
                <w:szCs w:val="16"/>
                <w:lang w:val="es-ES_tradnl"/>
              </w:rPr>
            </w:pPr>
            <w:r w:rsidRPr="00952D9D">
              <w:rPr>
                <w:rFonts w:ascii="Tw Cen MT" w:hAnsi="Tw Cen MT"/>
                <w:sz w:val="16"/>
                <w:szCs w:val="16"/>
                <w:lang w:val="es-ES_tradnl"/>
              </w:rPr>
              <w:t>Parciales (unidades didácticas)</w:t>
            </w:r>
            <w:r w:rsidR="00095DB5" w:rsidRPr="00952D9D">
              <w:rPr>
                <w:rFonts w:ascii="Tw Cen MT" w:hAnsi="Tw Cen MT"/>
                <w:sz w:val="16"/>
                <w:szCs w:val="16"/>
                <w:lang w:val="es-ES_tradnl"/>
              </w:rPr>
              <w:t xml:space="preserve"> con </w:t>
            </w:r>
            <w:r w:rsidR="00327D8D" w:rsidRPr="00952D9D">
              <w:rPr>
                <w:rFonts w:ascii="Tw Cen MT" w:hAnsi="Tw Cen MT"/>
                <w:sz w:val="16"/>
                <w:szCs w:val="16"/>
                <w:lang w:val="es-ES_tradnl"/>
              </w:rPr>
              <w:t>recursos.</w:t>
            </w:r>
          </w:p>
        </w:tc>
      </w:tr>
      <w:tr w:rsidR="00C00764" w:rsidRPr="00952D9D" w14:paraId="0C1E6035" w14:textId="77777777" w:rsidTr="002A033F">
        <w:trPr>
          <w:cnfStyle w:val="000000100000" w:firstRow="0" w:lastRow="0" w:firstColumn="0" w:lastColumn="0" w:oddVBand="0" w:evenVBand="0" w:oddHBand="1" w:evenHBand="0" w:firstRowFirstColumn="0" w:firstRowLastColumn="0" w:lastRowFirstColumn="0" w:lastRowLastColumn="0"/>
          <w:trHeight w:val="162"/>
        </w:trPr>
        <w:tc>
          <w:tcPr>
            <w:cnfStyle w:val="001000000000" w:firstRow="0" w:lastRow="0" w:firstColumn="1" w:lastColumn="0" w:oddVBand="0" w:evenVBand="0" w:oddHBand="0" w:evenHBand="0" w:firstRowFirstColumn="0" w:firstRowLastColumn="0" w:lastRowFirstColumn="0" w:lastRowLastColumn="0"/>
            <w:tcW w:w="2647" w:type="pct"/>
            <w:tcBorders>
              <w:top w:val="single" w:sz="4" w:space="0" w:color="auto"/>
            </w:tcBorders>
            <w:shd w:val="clear" w:color="auto" w:fill="auto"/>
          </w:tcPr>
          <w:p w14:paraId="4A417941" w14:textId="5600B078" w:rsidR="002A033F" w:rsidRPr="00952D9D" w:rsidRDefault="002A033F" w:rsidP="00952D9D">
            <w:pPr>
              <w:spacing w:line="240" w:lineRule="auto"/>
              <w:jc w:val="right"/>
              <w:rPr>
                <w:rFonts w:ascii="Tw Cen MT" w:hAnsi="Tw Cen MT"/>
                <w:sz w:val="16"/>
                <w:szCs w:val="16"/>
                <w:lang w:val="es-ES_tradnl"/>
              </w:rPr>
            </w:pPr>
            <w:r w:rsidRPr="00952D9D">
              <w:rPr>
                <w:rFonts w:ascii="Tw Cen MT" w:hAnsi="Tw Cen MT"/>
                <w:sz w:val="16"/>
                <w:szCs w:val="16"/>
                <w:lang w:val="es-ES_tradnl"/>
              </w:rPr>
              <w:t>Matemática 2 BGU</w:t>
            </w:r>
          </w:p>
        </w:tc>
        <w:tc>
          <w:tcPr>
            <w:tcW w:w="2353" w:type="pct"/>
            <w:tcBorders>
              <w:top w:val="single" w:sz="4" w:space="0" w:color="auto"/>
            </w:tcBorders>
            <w:shd w:val="clear" w:color="auto" w:fill="auto"/>
          </w:tcPr>
          <w:p w14:paraId="6633E9EE" w14:textId="2076A530" w:rsidR="002A033F" w:rsidRPr="00952D9D" w:rsidRDefault="002A033F" w:rsidP="00952D9D">
            <w:pPr>
              <w:spacing w:line="240" w:lineRule="auto"/>
              <w:jc w:val="right"/>
              <w:cnfStyle w:val="000000100000" w:firstRow="0" w:lastRow="0" w:firstColumn="0" w:lastColumn="0" w:oddVBand="0" w:evenVBand="0" w:oddHBand="1" w:evenHBand="0" w:firstRowFirstColumn="0" w:firstRowLastColumn="0" w:lastRowFirstColumn="0" w:lastRowLastColumn="0"/>
              <w:rPr>
                <w:rFonts w:ascii="Tw Cen MT" w:hAnsi="Tw Cen MT"/>
                <w:sz w:val="16"/>
                <w:szCs w:val="16"/>
                <w:lang w:val="es-ES_tradnl"/>
              </w:rPr>
            </w:pPr>
            <w:r w:rsidRPr="00952D9D">
              <w:rPr>
                <w:rFonts w:ascii="Tw Cen MT" w:hAnsi="Tw Cen MT"/>
                <w:sz w:val="16"/>
                <w:szCs w:val="16"/>
                <w:lang w:val="es-ES_tradnl"/>
              </w:rPr>
              <w:t>4</w:t>
            </w:r>
          </w:p>
        </w:tc>
      </w:tr>
      <w:tr w:rsidR="00C00764" w:rsidRPr="00952D9D" w14:paraId="7212A2D0" w14:textId="77777777" w:rsidTr="002A033F">
        <w:trPr>
          <w:trHeight w:val="248"/>
        </w:trPr>
        <w:tc>
          <w:tcPr>
            <w:cnfStyle w:val="001000000000" w:firstRow="0" w:lastRow="0" w:firstColumn="1" w:lastColumn="0" w:oddVBand="0" w:evenVBand="0" w:oddHBand="0" w:evenHBand="0" w:firstRowFirstColumn="0" w:firstRowLastColumn="0" w:lastRowFirstColumn="0" w:lastRowLastColumn="0"/>
            <w:tcW w:w="2647" w:type="pct"/>
            <w:shd w:val="clear" w:color="auto" w:fill="auto"/>
          </w:tcPr>
          <w:p w14:paraId="600FEB00" w14:textId="19BB556F" w:rsidR="002A033F" w:rsidRPr="00952D9D" w:rsidRDefault="002A033F" w:rsidP="00952D9D">
            <w:pPr>
              <w:spacing w:line="240" w:lineRule="auto"/>
              <w:jc w:val="right"/>
              <w:rPr>
                <w:rFonts w:ascii="Tw Cen MT" w:hAnsi="Tw Cen MT"/>
                <w:sz w:val="16"/>
                <w:szCs w:val="16"/>
                <w:lang w:val="es-ES_tradnl"/>
              </w:rPr>
            </w:pPr>
            <w:r w:rsidRPr="00952D9D">
              <w:rPr>
                <w:rFonts w:ascii="Tw Cen MT" w:hAnsi="Tw Cen MT"/>
                <w:sz w:val="16"/>
                <w:szCs w:val="16"/>
                <w:lang w:val="es-ES_tradnl"/>
              </w:rPr>
              <w:t>Matemática 1 BGU</w:t>
            </w:r>
          </w:p>
        </w:tc>
        <w:tc>
          <w:tcPr>
            <w:tcW w:w="2353" w:type="pct"/>
            <w:shd w:val="clear" w:color="auto" w:fill="auto"/>
          </w:tcPr>
          <w:p w14:paraId="5DB747D3" w14:textId="02ABF011" w:rsidR="002A033F" w:rsidRPr="00952D9D" w:rsidRDefault="002A033F" w:rsidP="00952D9D">
            <w:pPr>
              <w:spacing w:line="240" w:lineRule="auto"/>
              <w:jc w:val="right"/>
              <w:cnfStyle w:val="000000000000" w:firstRow="0" w:lastRow="0" w:firstColumn="0" w:lastColumn="0" w:oddVBand="0" w:evenVBand="0" w:oddHBand="0" w:evenHBand="0" w:firstRowFirstColumn="0" w:firstRowLastColumn="0" w:lastRowFirstColumn="0" w:lastRowLastColumn="0"/>
              <w:rPr>
                <w:rFonts w:ascii="Tw Cen MT" w:hAnsi="Tw Cen MT"/>
                <w:sz w:val="16"/>
                <w:szCs w:val="16"/>
                <w:lang w:val="es-ES_tradnl"/>
              </w:rPr>
            </w:pPr>
            <w:r w:rsidRPr="00952D9D">
              <w:rPr>
                <w:rFonts w:ascii="Tw Cen MT" w:hAnsi="Tw Cen MT"/>
                <w:sz w:val="16"/>
                <w:szCs w:val="16"/>
                <w:lang w:val="es-ES_tradnl"/>
              </w:rPr>
              <w:t>4</w:t>
            </w:r>
          </w:p>
        </w:tc>
      </w:tr>
      <w:tr w:rsidR="00C00764" w:rsidRPr="00952D9D" w14:paraId="74E0D165" w14:textId="77777777" w:rsidTr="002A033F">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2647" w:type="pct"/>
            <w:shd w:val="clear" w:color="auto" w:fill="auto"/>
          </w:tcPr>
          <w:p w14:paraId="39AB393A" w14:textId="6438CF2F" w:rsidR="002A033F" w:rsidRPr="00952D9D" w:rsidRDefault="002A033F" w:rsidP="00952D9D">
            <w:pPr>
              <w:spacing w:line="240" w:lineRule="auto"/>
              <w:jc w:val="right"/>
              <w:rPr>
                <w:rFonts w:ascii="Tw Cen MT" w:hAnsi="Tw Cen MT"/>
                <w:sz w:val="16"/>
                <w:szCs w:val="16"/>
                <w:lang w:val="es-ES_tradnl"/>
              </w:rPr>
            </w:pPr>
            <w:r w:rsidRPr="00952D9D">
              <w:rPr>
                <w:rFonts w:ascii="Tw Cen MT" w:hAnsi="Tw Cen MT"/>
                <w:sz w:val="16"/>
                <w:szCs w:val="16"/>
                <w:lang w:val="es-ES_tradnl"/>
              </w:rPr>
              <w:t>Matemática 8 EGB</w:t>
            </w:r>
          </w:p>
        </w:tc>
        <w:tc>
          <w:tcPr>
            <w:tcW w:w="2353" w:type="pct"/>
            <w:shd w:val="clear" w:color="auto" w:fill="auto"/>
          </w:tcPr>
          <w:p w14:paraId="78BF2FCC" w14:textId="1925768C" w:rsidR="002A033F" w:rsidRPr="00952D9D" w:rsidRDefault="002A033F" w:rsidP="00952D9D">
            <w:pPr>
              <w:spacing w:line="240" w:lineRule="auto"/>
              <w:jc w:val="right"/>
              <w:cnfStyle w:val="000000100000" w:firstRow="0" w:lastRow="0" w:firstColumn="0" w:lastColumn="0" w:oddVBand="0" w:evenVBand="0" w:oddHBand="1" w:evenHBand="0" w:firstRowFirstColumn="0" w:firstRowLastColumn="0" w:lastRowFirstColumn="0" w:lastRowLastColumn="0"/>
              <w:rPr>
                <w:rFonts w:ascii="Tw Cen MT" w:hAnsi="Tw Cen MT"/>
                <w:sz w:val="16"/>
                <w:szCs w:val="16"/>
                <w:lang w:val="es-ES_tradnl"/>
              </w:rPr>
            </w:pPr>
            <w:r w:rsidRPr="00952D9D">
              <w:rPr>
                <w:rFonts w:ascii="Tw Cen MT" w:hAnsi="Tw Cen MT"/>
                <w:sz w:val="16"/>
                <w:szCs w:val="16"/>
                <w:lang w:val="es-ES_tradnl"/>
              </w:rPr>
              <w:t>1</w:t>
            </w:r>
          </w:p>
        </w:tc>
      </w:tr>
      <w:tr w:rsidR="00C00764" w:rsidRPr="00952D9D" w14:paraId="1EA91752" w14:textId="77777777" w:rsidTr="002A033F">
        <w:trPr>
          <w:trHeight w:val="248"/>
        </w:trPr>
        <w:tc>
          <w:tcPr>
            <w:cnfStyle w:val="001000000000" w:firstRow="0" w:lastRow="0" w:firstColumn="1" w:lastColumn="0" w:oddVBand="0" w:evenVBand="0" w:oddHBand="0" w:evenHBand="0" w:firstRowFirstColumn="0" w:firstRowLastColumn="0" w:lastRowFirstColumn="0" w:lastRowLastColumn="0"/>
            <w:tcW w:w="2647" w:type="pct"/>
            <w:shd w:val="clear" w:color="auto" w:fill="auto"/>
          </w:tcPr>
          <w:p w14:paraId="045D8436" w14:textId="40400422" w:rsidR="002A033F" w:rsidRPr="00952D9D" w:rsidRDefault="002A033F" w:rsidP="00952D9D">
            <w:pPr>
              <w:spacing w:line="240" w:lineRule="auto"/>
              <w:jc w:val="right"/>
              <w:rPr>
                <w:rFonts w:ascii="Tw Cen MT" w:hAnsi="Tw Cen MT"/>
                <w:sz w:val="16"/>
                <w:szCs w:val="16"/>
                <w:lang w:val="es-ES_tradnl"/>
              </w:rPr>
            </w:pPr>
            <w:r w:rsidRPr="00952D9D">
              <w:rPr>
                <w:rFonts w:ascii="Tw Cen MT" w:hAnsi="Tw Cen MT"/>
                <w:sz w:val="16"/>
                <w:szCs w:val="16"/>
                <w:lang w:val="es-ES_tradnl"/>
              </w:rPr>
              <w:t>Matemática 7 EGB</w:t>
            </w:r>
          </w:p>
        </w:tc>
        <w:tc>
          <w:tcPr>
            <w:tcW w:w="2353" w:type="pct"/>
            <w:shd w:val="clear" w:color="auto" w:fill="auto"/>
          </w:tcPr>
          <w:p w14:paraId="0EBDB9D6" w14:textId="6F12CC3F" w:rsidR="002A033F" w:rsidRPr="00952D9D" w:rsidRDefault="002A033F" w:rsidP="00952D9D">
            <w:pPr>
              <w:spacing w:line="240" w:lineRule="auto"/>
              <w:jc w:val="right"/>
              <w:cnfStyle w:val="000000000000" w:firstRow="0" w:lastRow="0" w:firstColumn="0" w:lastColumn="0" w:oddVBand="0" w:evenVBand="0" w:oddHBand="0" w:evenHBand="0" w:firstRowFirstColumn="0" w:firstRowLastColumn="0" w:lastRowFirstColumn="0" w:lastRowLastColumn="0"/>
              <w:rPr>
                <w:rFonts w:ascii="Tw Cen MT" w:hAnsi="Tw Cen MT"/>
                <w:sz w:val="16"/>
                <w:szCs w:val="16"/>
                <w:lang w:val="es-ES_tradnl"/>
              </w:rPr>
            </w:pPr>
            <w:r w:rsidRPr="00952D9D">
              <w:rPr>
                <w:rFonts w:ascii="Tw Cen MT" w:hAnsi="Tw Cen MT"/>
                <w:sz w:val="16"/>
                <w:szCs w:val="16"/>
                <w:lang w:val="es-ES_tradnl"/>
              </w:rPr>
              <w:t>1-2-3-4-5-6</w:t>
            </w:r>
          </w:p>
        </w:tc>
      </w:tr>
      <w:tr w:rsidR="00C00764" w:rsidRPr="00952D9D" w14:paraId="340349BA" w14:textId="77777777" w:rsidTr="002A033F">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2647" w:type="pct"/>
            <w:shd w:val="clear" w:color="auto" w:fill="auto"/>
          </w:tcPr>
          <w:p w14:paraId="09BCDC15" w14:textId="73F1D9F9" w:rsidR="002A033F" w:rsidRPr="00952D9D" w:rsidRDefault="002A033F" w:rsidP="00952D9D">
            <w:pPr>
              <w:spacing w:line="240" w:lineRule="auto"/>
              <w:jc w:val="right"/>
              <w:rPr>
                <w:rFonts w:ascii="Tw Cen MT" w:hAnsi="Tw Cen MT"/>
                <w:sz w:val="16"/>
                <w:szCs w:val="16"/>
                <w:lang w:val="es-ES_tradnl"/>
              </w:rPr>
            </w:pPr>
            <w:r w:rsidRPr="00952D9D">
              <w:rPr>
                <w:rFonts w:ascii="Tw Cen MT" w:hAnsi="Tw Cen MT"/>
                <w:sz w:val="16"/>
                <w:szCs w:val="16"/>
                <w:lang w:val="es-ES_tradnl"/>
              </w:rPr>
              <w:t>Matemática 6 EGB</w:t>
            </w:r>
          </w:p>
        </w:tc>
        <w:tc>
          <w:tcPr>
            <w:tcW w:w="2353" w:type="pct"/>
            <w:shd w:val="clear" w:color="auto" w:fill="auto"/>
          </w:tcPr>
          <w:p w14:paraId="2D53BFDC" w14:textId="76BC12F9" w:rsidR="002A033F" w:rsidRPr="00952D9D" w:rsidRDefault="002A033F" w:rsidP="00952D9D">
            <w:pPr>
              <w:spacing w:line="240" w:lineRule="auto"/>
              <w:jc w:val="right"/>
              <w:cnfStyle w:val="000000100000" w:firstRow="0" w:lastRow="0" w:firstColumn="0" w:lastColumn="0" w:oddVBand="0" w:evenVBand="0" w:oddHBand="1" w:evenHBand="0" w:firstRowFirstColumn="0" w:firstRowLastColumn="0" w:lastRowFirstColumn="0" w:lastRowLastColumn="0"/>
              <w:rPr>
                <w:rFonts w:ascii="Tw Cen MT" w:hAnsi="Tw Cen MT"/>
                <w:sz w:val="16"/>
                <w:szCs w:val="16"/>
                <w:lang w:val="es-ES_tradnl"/>
              </w:rPr>
            </w:pPr>
            <w:r w:rsidRPr="00952D9D">
              <w:rPr>
                <w:rFonts w:ascii="Tw Cen MT" w:hAnsi="Tw Cen MT"/>
                <w:sz w:val="16"/>
                <w:szCs w:val="16"/>
                <w:lang w:val="es-ES_tradnl"/>
              </w:rPr>
              <w:t>1-2-3-4-5-6</w:t>
            </w:r>
          </w:p>
        </w:tc>
      </w:tr>
      <w:tr w:rsidR="00C00764" w:rsidRPr="00952D9D" w14:paraId="41D32D87" w14:textId="77777777" w:rsidTr="002A033F">
        <w:trPr>
          <w:trHeight w:val="182"/>
        </w:trPr>
        <w:tc>
          <w:tcPr>
            <w:cnfStyle w:val="001000000000" w:firstRow="0" w:lastRow="0" w:firstColumn="1" w:lastColumn="0" w:oddVBand="0" w:evenVBand="0" w:oddHBand="0" w:evenHBand="0" w:firstRowFirstColumn="0" w:firstRowLastColumn="0" w:lastRowFirstColumn="0" w:lastRowLastColumn="0"/>
            <w:tcW w:w="2647" w:type="pct"/>
            <w:shd w:val="clear" w:color="auto" w:fill="auto"/>
          </w:tcPr>
          <w:p w14:paraId="57F05B7C" w14:textId="63E9E154" w:rsidR="002A033F" w:rsidRPr="00952D9D" w:rsidRDefault="002A033F" w:rsidP="00952D9D">
            <w:pPr>
              <w:spacing w:line="240" w:lineRule="auto"/>
              <w:jc w:val="right"/>
              <w:rPr>
                <w:rFonts w:ascii="Tw Cen MT" w:hAnsi="Tw Cen MT"/>
                <w:sz w:val="16"/>
                <w:szCs w:val="16"/>
                <w:lang w:val="es-ES_tradnl"/>
              </w:rPr>
            </w:pPr>
            <w:r w:rsidRPr="00952D9D">
              <w:rPr>
                <w:rFonts w:ascii="Tw Cen MT" w:hAnsi="Tw Cen MT"/>
                <w:sz w:val="16"/>
                <w:szCs w:val="16"/>
                <w:lang w:val="es-ES_tradnl"/>
              </w:rPr>
              <w:t>Matemática 5 EGB</w:t>
            </w:r>
          </w:p>
        </w:tc>
        <w:tc>
          <w:tcPr>
            <w:tcW w:w="2353" w:type="pct"/>
            <w:shd w:val="clear" w:color="auto" w:fill="auto"/>
          </w:tcPr>
          <w:p w14:paraId="50B18DA6" w14:textId="60F76D51" w:rsidR="002A033F" w:rsidRPr="00952D9D" w:rsidRDefault="002A033F" w:rsidP="00952D9D">
            <w:pPr>
              <w:spacing w:line="240" w:lineRule="auto"/>
              <w:jc w:val="right"/>
              <w:cnfStyle w:val="000000000000" w:firstRow="0" w:lastRow="0" w:firstColumn="0" w:lastColumn="0" w:oddVBand="0" w:evenVBand="0" w:oddHBand="0" w:evenHBand="0" w:firstRowFirstColumn="0" w:firstRowLastColumn="0" w:lastRowFirstColumn="0" w:lastRowLastColumn="0"/>
              <w:rPr>
                <w:rFonts w:ascii="Tw Cen MT" w:hAnsi="Tw Cen MT"/>
                <w:sz w:val="16"/>
                <w:szCs w:val="16"/>
                <w:lang w:val="es-ES_tradnl"/>
              </w:rPr>
            </w:pPr>
            <w:r w:rsidRPr="00952D9D">
              <w:rPr>
                <w:rFonts w:ascii="Tw Cen MT" w:hAnsi="Tw Cen MT"/>
                <w:sz w:val="16"/>
                <w:szCs w:val="16"/>
                <w:lang w:val="es-ES_tradnl"/>
              </w:rPr>
              <w:t>1-2-3-4-5-6</w:t>
            </w:r>
          </w:p>
        </w:tc>
      </w:tr>
      <w:tr w:rsidR="00C00764" w:rsidRPr="00952D9D" w14:paraId="317CA02D" w14:textId="77777777" w:rsidTr="002A033F">
        <w:trPr>
          <w:cnfStyle w:val="000000100000" w:firstRow="0" w:lastRow="0" w:firstColumn="0" w:lastColumn="0" w:oddVBand="0" w:evenVBand="0" w:oddHBand="1" w:evenHBand="0" w:firstRowFirstColumn="0" w:firstRowLastColumn="0" w:lastRowFirstColumn="0" w:lastRowLastColumn="0"/>
          <w:trHeight w:val="182"/>
        </w:trPr>
        <w:tc>
          <w:tcPr>
            <w:cnfStyle w:val="001000000000" w:firstRow="0" w:lastRow="0" w:firstColumn="1" w:lastColumn="0" w:oddVBand="0" w:evenVBand="0" w:oddHBand="0" w:evenHBand="0" w:firstRowFirstColumn="0" w:firstRowLastColumn="0" w:lastRowFirstColumn="0" w:lastRowLastColumn="0"/>
            <w:tcW w:w="2647" w:type="pct"/>
            <w:shd w:val="clear" w:color="auto" w:fill="auto"/>
          </w:tcPr>
          <w:p w14:paraId="717FE6D0" w14:textId="50FE327C" w:rsidR="002A033F" w:rsidRPr="00952D9D" w:rsidRDefault="002A033F" w:rsidP="00952D9D">
            <w:pPr>
              <w:spacing w:line="240" w:lineRule="auto"/>
              <w:jc w:val="right"/>
              <w:rPr>
                <w:rFonts w:ascii="Tw Cen MT" w:hAnsi="Tw Cen MT"/>
                <w:sz w:val="16"/>
                <w:szCs w:val="16"/>
                <w:lang w:val="es-ES_tradnl"/>
              </w:rPr>
            </w:pPr>
            <w:r w:rsidRPr="00952D9D">
              <w:rPr>
                <w:rFonts w:ascii="Tw Cen MT" w:hAnsi="Tw Cen MT"/>
                <w:sz w:val="16"/>
                <w:szCs w:val="16"/>
                <w:lang w:val="es-ES_tradnl"/>
              </w:rPr>
              <w:t>Matemática 4 EGB</w:t>
            </w:r>
          </w:p>
        </w:tc>
        <w:tc>
          <w:tcPr>
            <w:tcW w:w="2353" w:type="pct"/>
            <w:shd w:val="clear" w:color="auto" w:fill="auto"/>
          </w:tcPr>
          <w:p w14:paraId="52C6B532" w14:textId="1CE83537" w:rsidR="002A033F" w:rsidRPr="00952D9D" w:rsidRDefault="002A033F" w:rsidP="00952D9D">
            <w:pPr>
              <w:spacing w:line="240" w:lineRule="auto"/>
              <w:jc w:val="right"/>
              <w:cnfStyle w:val="000000100000" w:firstRow="0" w:lastRow="0" w:firstColumn="0" w:lastColumn="0" w:oddVBand="0" w:evenVBand="0" w:oddHBand="1" w:evenHBand="0" w:firstRowFirstColumn="0" w:firstRowLastColumn="0" w:lastRowFirstColumn="0" w:lastRowLastColumn="0"/>
              <w:rPr>
                <w:rFonts w:ascii="Tw Cen MT" w:hAnsi="Tw Cen MT"/>
                <w:sz w:val="16"/>
                <w:szCs w:val="16"/>
                <w:lang w:val="es-ES_tradnl"/>
              </w:rPr>
            </w:pPr>
            <w:r w:rsidRPr="00952D9D">
              <w:rPr>
                <w:rFonts w:ascii="Tw Cen MT" w:hAnsi="Tw Cen MT"/>
                <w:sz w:val="16"/>
                <w:szCs w:val="16"/>
                <w:lang w:val="es-ES_tradnl"/>
              </w:rPr>
              <w:t>1-2-3-4-5-6</w:t>
            </w:r>
          </w:p>
        </w:tc>
      </w:tr>
      <w:tr w:rsidR="00C00764" w:rsidRPr="00952D9D" w14:paraId="0BBFE4AD" w14:textId="77777777" w:rsidTr="002A033F">
        <w:trPr>
          <w:trHeight w:val="182"/>
        </w:trPr>
        <w:tc>
          <w:tcPr>
            <w:cnfStyle w:val="001000000000" w:firstRow="0" w:lastRow="0" w:firstColumn="1" w:lastColumn="0" w:oddVBand="0" w:evenVBand="0" w:oddHBand="0" w:evenHBand="0" w:firstRowFirstColumn="0" w:firstRowLastColumn="0" w:lastRowFirstColumn="0" w:lastRowLastColumn="0"/>
            <w:tcW w:w="2647" w:type="pct"/>
            <w:shd w:val="clear" w:color="auto" w:fill="auto"/>
          </w:tcPr>
          <w:p w14:paraId="3D8A750D" w14:textId="07726AE6" w:rsidR="002A033F" w:rsidRPr="00952D9D" w:rsidRDefault="002A033F" w:rsidP="00952D9D">
            <w:pPr>
              <w:spacing w:line="240" w:lineRule="auto"/>
              <w:jc w:val="right"/>
              <w:rPr>
                <w:rFonts w:ascii="Tw Cen MT" w:hAnsi="Tw Cen MT"/>
                <w:sz w:val="16"/>
                <w:szCs w:val="16"/>
                <w:lang w:val="es-ES_tradnl"/>
              </w:rPr>
            </w:pPr>
            <w:r w:rsidRPr="00952D9D">
              <w:rPr>
                <w:rFonts w:ascii="Tw Cen MT" w:hAnsi="Tw Cen MT"/>
                <w:sz w:val="16"/>
                <w:szCs w:val="16"/>
                <w:lang w:val="es-ES_tradnl"/>
              </w:rPr>
              <w:t>Ciencias Naturales 7 EGB</w:t>
            </w:r>
          </w:p>
        </w:tc>
        <w:tc>
          <w:tcPr>
            <w:tcW w:w="2353" w:type="pct"/>
            <w:shd w:val="clear" w:color="auto" w:fill="auto"/>
          </w:tcPr>
          <w:p w14:paraId="03B9507D" w14:textId="75DE91F0" w:rsidR="002A033F" w:rsidRPr="00952D9D" w:rsidRDefault="002A033F" w:rsidP="00952D9D">
            <w:pPr>
              <w:spacing w:line="240" w:lineRule="auto"/>
              <w:jc w:val="right"/>
              <w:cnfStyle w:val="000000000000" w:firstRow="0" w:lastRow="0" w:firstColumn="0" w:lastColumn="0" w:oddVBand="0" w:evenVBand="0" w:oddHBand="0" w:evenHBand="0" w:firstRowFirstColumn="0" w:firstRowLastColumn="0" w:lastRowFirstColumn="0" w:lastRowLastColumn="0"/>
              <w:rPr>
                <w:rFonts w:ascii="Tw Cen MT" w:hAnsi="Tw Cen MT"/>
                <w:sz w:val="16"/>
                <w:szCs w:val="16"/>
                <w:lang w:val="es-ES_tradnl"/>
              </w:rPr>
            </w:pPr>
            <w:r w:rsidRPr="00952D9D">
              <w:rPr>
                <w:rFonts w:ascii="Tw Cen MT" w:hAnsi="Tw Cen MT"/>
                <w:sz w:val="16"/>
                <w:szCs w:val="16"/>
                <w:lang w:val="es-ES_tradnl"/>
              </w:rPr>
              <w:t>3-4-5-6</w:t>
            </w:r>
          </w:p>
        </w:tc>
      </w:tr>
      <w:tr w:rsidR="00C00764" w:rsidRPr="00952D9D" w14:paraId="7B2302FA" w14:textId="77777777" w:rsidTr="002A033F">
        <w:trPr>
          <w:cnfStyle w:val="000000100000" w:firstRow="0" w:lastRow="0" w:firstColumn="0" w:lastColumn="0" w:oddVBand="0" w:evenVBand="0" w:oddHBand="1" w:evenHBand="0" w:firstRowFirstColumn="0" w:firstRowLastColumn="0" w:lastRowFirstColumn="0" w:lastRowLastColumn="0"/>
          <w:trHeight w:val="182"/>
        </w:trPr>
        <w:tc>
          <w:tcPr>
            <w:cnfStyle w:val="001000000000" w:firstRow="0" w:lastRow="0" w:firstColumn="1" w:lastColumn="0" w:oddVBand="0" w:evenVBand="0" w:oddHBand="0" w:evenHBand="0" w:firstRowFirstColumn="0" w:firstRowLastColumn="0" w:lastRowFirstColumn="0" w:lastRowLastColumn="0"/>
            <w:tcW w:w="2647" w:type="pct"/>
            <w:shd w:val="clear" w:color="auto" w:fill="auto"/>
          </w:tcPr>
          <w:p w14:paraId="062CA097" w14:textId="45D9A0C1" w:rsidR="002A033F" w:rsidRPr="00952D9D" w:rsidRDefault="002A033F" w:rsidP="00952D9D">
            <w:pPr>
              <w:spacing w:line="240" w:lineRule="auto"/>
              <w:jc w:val="right"/>
              <w:rPr>
                <w:rFonts w:ascii="Tw Cen MT" w:hAnsi="Tw Cen MT"/>
                <w:sz w:val="16"/>
                <w:szCs w:val="16"/>
                <w:lang w:val="es-ES_tradnl"/>
              </w:rPr>
            </w:pPr>
            <w:r w:rsidRPr="00952D9D">
              <w:rPr>
                <w:rFonts w:ascii="Tw Cen MT" w:hAnsi="Tw Cen MT"/>
                <w:sz w:val="16"/>
                <w:szCs w:val="16"/>
                <w:lang w:val="es-ES_tradnl"/>
              </w:rPr>
              <w:t>Ciencias Naturales 6 EGB</w:t>
            </w:r>
          </w:p>
        </w:tc>
        <w:tc>
          <w:tcPr>
            <w:tcW w:w="2353" w:type="pct"/>
            <w:shd w:val="clear" w:color="auto" w:fill="auto"/>
          </w:tcPr>
          <w:p w14:paraId="7919692A" w14:textId="54C9391D" w:rsidR="002A033F" w:rsidRPr="00952D9D" w:rsidRDefault="002A033F" w:rsidP="00952D9D">
            <w:pPr>
              <w:spacing w:line="240" w:lineRule="auto"/>
              <w:jc w:val="right"/>
              <w:cnfStyle w:val="000000100000" w:firstRow="0" w:lastRow="0" w:firstColumn="0" w:lastColumn="0" w:oddVBand="0" w:evenVBand="0" w:oddHBand="1" w:evenHBand="0" w:firstRowFirstColumn="0" w:firstRowLastColumn="0" w:lastRowFirstColumn="0" w:lastRowLastColumn="0"/>
              <w:rPr>
                <w:rFonts w:ascii="Tw Cen MT" w:hAnsi="Tw Cen MT"/>
                <w:sz w:val="16"/>
                <w:szCs w:val="16"/>
                <w:lang w:val="es-ES_tradnl"/>
              </w:rPr>
            </w:pPr>
            <w:r w:rsidRPr="00952D9D">
              <w:rPr>
                <w:rFonts w:ascii="Tw Cen MT" w:hAnsi="Tw Cen MT"/>
                <w:sz w:val="16"/>
                <w:szCs w:val="16"/>
                <w:lang w:val="es-ES_tradnl"/>
              </w:rPr>
              <w:t>3-4-5-6</w:t>
            </w:r>
          </w:p>
        </w:tc>
      </w:tr>
      <w:tr w:rsidR="00C00764" w:rsidRPr="00952D9D" w14:paraId="0B0BBB29" w14:textId="77777777" w:rsidTr="002A033F">
        <w:trPr>
          <w:trHeight w:val="182"/>
        </w:trPr>
        <w:tc>
          <w:tcPr>
            <w:cnfStyle w:val="001000000000" w:firstRow="0" w:lastRow="0" w:firstColumn="1" w:lastColumn="0" w:oddVBand="0" w:evenVBand="0" w:oddHBand="0" w:evenHBand="0" w:firstRowFirstColumn="0" w:firstRowLastColumn="0" w:lastRowFirstColumn="0" w:lastRowLastColumn="0"/>
            <w:tcW w:w="2647" w:type="pct"/>
            <w:shd w:val="clear" w:color="auto" w:fill="auto"/>
          </w:tcPr>
          <w:p w14:paraId="1F744C37" w14:textId="1032EC76" w:rsidR="002A033F" w:rsidRPr="00952D9D" w:rsidRDefault="002A033F" w:rsidP="00952D9D">
            <w:pPr>
              <w:spacing w:line="240" w:lineRule="auto"/>
              <w:jc w:val="right"/>
              <w:rPr>
                <w:rFonts w:ascii="Tw Cen MT" w:hAnsi="Tw Cen MT"/>
                <w:sz w:val="16"/>
                <w:szCs w:val="16"/>
                <w:lang w:val="es-ES_tradnl"/>
              </w:rPr>
            </w:pPr>
            <w:r w:rsidRPr="00952D9D">
              <w:rPr>
                <w:rFonts w:ascii="Tw Cen MT" w:hAnsi="Tw Cen MT"/>
                <w:sz w:val="16"/>
                <w:szCs w:val="16"/>
                <w:lang w:val="es-ES_tradnl"/>
              </w:rPr>
              <w:t>Ciencias Naturales 5 EGB</w:t>
            </w:r>
          </w:p>
        </w:tc>
        <w:tc>
          <w:tcPr>
            <w:tcW w:w="2353" w:type="pct"/>
            <w:shd w:val="clear" w:color="auto" w:fill="auto"/>
          </w:tcPr>
          <w:p w14:paraId="4B9CA894" w14:textId="0DA32FAD" w:rsidR="002A033F" w:rsidRPr="00952D9D" w:rsidRDefault="002A033F" w:rsidP="00952D9D">
            <w:pPr>
              <w:spacing w:line="240" w:lineRule="auto"/>
              <w:jc w:val="right"/>
              <w:cnfStyle w:val="000000000000" w:firstRow="0" w:lastRow="0" w:firstColumn="0" w:lastColumn="0" w:oddVBand="0" w:evenVBand="0" w:oddHBand="0" w:evenHBand="0" w:firstRowFirstColumn="0" w:firstRowLastColumn="0" w:lastRowFirstColumn="0" w:lastRowLastColumn="0"/>
              <w:rPr>
                <w:rFonts w:ascii="Tw Cen MT" w:hAnsi="Tw Cen MT"/>
                <w:sz w:val="16"/>
                <w:szCs w:val="16"/>
                <w:lang w:val="es-ES_tradnl"/>
              </w:rPr>
            </w:pPr>
            <w:r w:rsidRPr="00952D9D">
              <w:rPr>
                <w:rFonts w:ascii="Tw Cen MT" w:hAnsi="Tw Cen MT"/>
                <w:sz w:val="16"/>
                <w:szCs w:val="16"/>
                <w:lang w:val="es-ES_tradnl"/>
              </w:rPr>
              <w:t>1-2-3-4-5-6</w:t>
            </w:r>
          </w:p>
        </w:tc>
      </w:tr>
      <w:tr w:rsidR="00C00764" w:rsidRPr="00952D9D" w14:paraId="46740451" w14:textId="77777777" w:rsidTr="002A033F">
        <w:trPr>
          <w:cnfStyle w:val="000000100000" w:firstRow="0" w:lastRow="0" w:firstColumn="0" w:lastColumn="0" w:oddVBand="0" w:evenVBand="0" w:oddHBand="1" w:evenHBand="0" w:firstRowFirstColumn="0" w:firstRowLastColumn="0" w:lastRowFirstColumn="0" w:lastRowLastColumn="0"/>
          <w:trHeight w:val="182"/>
        </w:trPr>
        <w:tc>
          <w:tcPr>
            <w:cnfStyle w:val="001000000000" w:firstRow="0" w:lastRow="0" w:firstColumn="1" w:lastColumn="0" w:oddVBand="0" w:evenVBand="0" w:oddHBand="0" w:evenHBand="0" w:firstRowFirstColumn="0" w:firstRowLastColumn="0" w:lastRowFirstColumn="0" w:lastRowLastColumn="0"/>
            <w:tcW w:w="2647" w:type="pct"/>
            <w:shd w:val="clear" w:color="auto" w:fill="auto"/>
          </w:tcPr>
          <w:p w14:paraId="4C1CA8CF" w14:textId="5D98F41C" w:rsidR="002A033F" w:rsidRPr="00952D9D" w:rsidRDefault="002A033F" w:rsidP="00952D9D">
            <w:pPr>
              <w:spacing w:line="240" w:lineRule="auto"/>
              <w:jc w:val="right"/>
              <w:rPr>
                <w:rFonts w:ascii="Tw Cen MT" w:hAnsi="Tw Cen MT"/>
                <w:sz w:val="16"/>
                <w:szCs w:val="16"/>
                <w:lang w:val="es-ES_tradnl"/>
              </w:rPr>
            </w:pPr>
            <w:r w:rsidRPr="00952D9D">
              <w:rPr>
                <w:rFonts w:ascii="Tw Cen MT" w:hAnsi="Tw Cen MT"/>
                <w:sz w:val="16"/>
                <w:szCs w:val="16"/>
                <w:lang w:val="es-ES_tradnl"/>
              </w:rPr>
              <w:t>Ciencias Naturales 4 EGB</w:t>
            </w:r>
          </w:p>
        </w:tc>
        <w:tc>
          <w:tcPr>
            <w:tcW w:w="2353" w:type="pct"/>
            <w:shd w:val="clear" w:color="auto" w:fill="auto"/>
          </w:tcPr>
          <w:p w14:paraId="0284DA4E" w14:textId="170F5067" w:rsidR="002A033F" w:rsidRPr="00952D9D" w:rsidRDefault="002A033F" w:rsidP="00952D9D">
            <w:pPr>
              <w:spacing w:line="240" w:lineRule="auto"/>
              <w:jc w:val="right"/>
              <w:cnfStyle w:val="000000100000" w:firstRow="0" w:lastRow="0" w:firstColumn="0" w:lastColumn="0" w:oddVBand="0" w:evenVBand="0" w:oddHBand="1" w:evenHBand="0" w:firstRowFirstColumn="0" w:firstRowLastColumn="0" w:lastRowFirstColumn="0" w:lastRowLastColumn="0"/>
              <w:rPr>
                <w:rFonts w:ascii="Tw Cen MT" w:hAnsi="Tw Cen MT"/>
                <w:sz w:val="16"/>
                <w:szCs w:val="16"/>
                <w:lang w:val="es-ES_tradnl"/>
              </w:rPr>
            </w:pPr>
            <w:r w:rsidRPr="00952D9D">
              <w:rPr>
                <w:rFonts w:ascii="Tw Cen MT" w:hAnsi="Tw Cen MT"/>
                <w:sz w:val="16"/>
                <w:szCs w:val="16"/>
                <w:lang w:val="es-ES_tradnl"/>
              </w:rPr>
              <w:t>4-5</w:t>
            </w:r>
          </w:p>
        </w:tc>
      </w:tr>
      <w:tr w:rsidR="00C00764" w:rsidRPr="00952D9D" w14:paraId="4BB7B43D" w14:textId="77777777" w:rsidTr="002A033F">
        <w:trPr>
          <w:trHeight w:val="182"/>
        </w:trPr>
        <w:tc>
          <w:tcPr>
            <w:cnfStyle w:val="001000000000" w:firstRow="0" w:lastRow="0" w:firstColumn="1" w:lastColumn="0" w:oddVBand="0" w:evenVBand="0" w:oddHBand="0" w:evenHBand="0" w:firstRowFirstColumn="0" w:firstRowLastColumn="0" w:lastRowFirstColumn="0" w:lastRowLastColumn="0"/>
            <w:tcW w:w="2647" w:type="pct"/>
            <w:shd w:val="clear" w:color="auto" w:fill="auto"/>
          </w:tcPr>
          <w:p w14:paraId="641AA0DC" w14:textId="011AE845" w:rsidR="002A033F" w:rsidRPr="00952D9D" w:rsidRDefault="002A033F" w:rsidP="00952D9D">
            <w:pPr>
              <w:spacing w:line="240" w:lineRule="auto"/>
              <w:jc w:val="right"/>
              <w:rPr>
                <w:rFonts w:ascii="Tw Cen MT" w:hAnsi="Tw Cen MT"/>
                <w:sz w:val="16"/>
                <w:szCs w:val="16"/>
                <w:lang w:val="es-ES_tradnl"/>
              </w:rPr>
            </w:pPr>
            <w:r w:rsidRPr="00952D9D">
              <w:rPr>
                <w:rFonts w:ascii="Tw Cen MT" w:hAnsi="Tw Cen MT"/>
                <w:sz w:val="16"/>
                <w:szCs w:val="16"/>
                <w:lang w:val="es-ES_tradnl"/>
              </w:rPr>
              <w:t>Estudios Sociales 4 EGB</w:t>
            </w:r>
          </w:p>
        </w:tc>
        <w:tc>
          <w:tcPr>
            <w:tcW w:w="2353" w:type="pct"/>
            <w:shd w:val="clear" w:color="auto" w:fill="auto"/>
          </w:tcPr>
          <w:p w14:paraId="6C9A0790" w14:textId="315FD4E3" w:rsidR="002A033F" w:rsidRPr="00952D9D" w:rsidRDefault="002A033F" w:rsidP="00952D9D">
            <w:pPr>
              <w:spacing w:line="240" w:lineRule="auto"/>
              <w:jc w:val="right"/>
              <w:cnfStyle w:val="000000000000" w:firstRow="0" w:lastRow="0" w:firstColumn="0" w:lastColumn="0" w:oddVBand="0" w:evenVBand="0" w:oddHBand="0" w:evenHBand="0" w:firstRowFirstColumn="0" w:firstRowLastColumn="0" w:lastRowFirstColumn="0" w:lastRowLastColumn="0"/>
              <w:rPr>
                <w:rFonts w:ascii="Tw Cen MT" w:hAnsi="Tw Cen MT"/>
                <w:sz w:val="16"/>
                <w:szCs w:val="16"/>
                <w:lang w:val="es-ES_tradnl"/>
              </w:rPr>
            </w:pPr>
            <w:r w:rsidRPr="00952D9D">
              <w:rPr>
                <w:rFonts w:ascii="Tw Cen MT" w:hAnsi="Tw Cen MT"/>
                <w:sz w:val="16"/>
                <w:szCs w:val="16"/>
                <w:lang w:val="es-ES_tradnl"/>
              </w:rPr>
              <w:t>4</w:t>
            </w:r>
          </w:p>
        </w:tc>
      </w:tr>
      <w:tr w:rsidR="00C00764" w:rsidRPr="00952D9D" w14:paraId="1B848690" w14:textId="77777777" w:rsidTr="002A033F">
        <w:trPr>
          <w:cnfStyle w:val="000000100000" w:firstRow="0" w:lastRow="0" w:firstColumn="0" w:lastColumn="0" w:oddVBand="0" w:evenVBand="0" w:oddHBand="1" w:evenHBand="0" w:firstRowFirstColumn="0" w:firstRowLastColumn="0" w:lastRowFirstColumn="0" w:lastRowLastColumn="0"/>
          <w:trHeight w:val="182"/>
        </w:trPr>
        <w:tc>
          <w:tcPr>
            <w:cnfStyle w:val="001000000000" w:firstRow="0" w:lastRow="0" w:firstColumn="1" w:lastColumn="0" w:oddVBand="0" w:evenVBand="0" w:oddHBand="0" w:evenHBand="0" w:firstRowFirstColumn="0" w:firstRowLastColumn="0" w:lastRowFirstColumn="0" w:lastRowLastColumn="0"/>
            <w:tcW w:w="2647" w:type="pct"/>
            <w:shd w:val="clear" w:color="auto" w:fill="auto"/>
          </w:tcPr>
          <w:p w14:paraId="2E09556D" w14:textId="74F0B848" w:rsidR="002A033F" w:rsidRPr="00952D9D" w:rsidRDefault="002A033F" w:rsidP="00952D9D">
            <w:pPr>
              <w:spacing w:line="240" w:lineRule="auto"/>
              <w:jc w:val="right"/>
              <w:rPr>
                <w:rFonts w:ascii="Tw Cen MT" w:hAnsi="Tw Cen MT"/>
                <w:sz w:val="16"/>
                <w:szCs w:val="16"/>
                <w:lang w:val="es-ES_tradnl"/>
              </w:rPr>
            </w:pPr>
            <w:r w:rsidRPr="00952D9D">
              <w:rPr>
                <w:rFonts w:ascii="Tw Cen MT" w:hAnsi="Tw Cen MT"/>
                <w:sz w:val="16"/>
                <w:szCs w:val="16"/>
                <w:lang w:val="es-ES_tradnl"/>
              </w:rPr>
              <w:t>Estudios Sociales 7 EGB</w:t>
            </w:r>
          </w:p>
        </w:tc>
        <w:tc>
          <w:tcPr>
            <w:tcW w:w="2353" w:type="pct"/>
            <w:shd w:val="clear" w:color="auto" w:fill="auto"/>
          </w:tcPr>
          <w:p w14:paraId="371F0F3D" w14:textId="42203FD9" w:rsidR="002A033F" w:rsidRPr="00952D9D" w:rsidRDefault="002A033F" w:rsidP="00952D9D">
            <w:pPr>
              <w:spacing w:line="240" w:lineRule="auto"/>
              <w:jc w:val="right"/>
              <w:cnfStyle w:val="000000100000" w:firstRow="0" w:lastRow="0" w:firstColumn="0" w:lastColumn="0" w:oddVBand="0" w:evenVBand="0" w:oddHBand="1" w:evenHBand="0" w:firstRowFirstColumn="0" w:firstRowLastColumn="0" w:lastRowFirstColumn="0" w:lastRowLastColumn="0"/>
              <w:rPr>
                <w:rFonts w:ascii="Tw Cen MT" w:hAnsi="Tw Cen MT"/>
                <w:sz w:val="16"/>
                <w:szCs w:val="16"/>
                <w:lang w:val="es-ES_tradnl"/>
              </w:rPr>
            </w:pPr>
            <w:r w:rsidRPr="00952D9D">
              <w:rPr>
                <w:rFonts w:ascii="Tw Cen MT" w:hAnsi="Tw Cen MT"/>
                <w:sz w:val="16"/>
                <w:szCs w:val="16"/>
                <w:lang w:val="es-ES_tradnl"/>
              </w:rPr>
              <w:t>1</w:t>
            </w:r>
          </w:p>
        </w:tc>
      </w:tr>
      <w:tr w:rsidR="00C00764" w:rsidRPr="00952D9D" w14:paraId="42431AD8" w14:textId="77777777" w:rsidTr="002A033F">
        <w:trPr>
          <w:trHeight w:val="182"/>
        </w:trPr>
        <w:tc>
          <w:tcPr>
            <w:cnfStyle w:val="001000000000" w:firstRow="0" w:lastRow="0" w:firstColumn="1" w:lastColumn="0" w:oddVBand="0" w:evenVBand="0" w:oddHBand="0" w:evenHBand="0" w:firstRowFirstColumn="0" w:firstRowLastColumn="0" w:lastRowFirstColumn="0" w:lastRowLastColumn="0"/>
            <w:tcW w:w="2647" w:type="pct"/>
            <w:shd w:val="clear" w:color="auto" w:fill="auto"/>
          </w:tcPr>
          <w:p w14:paraId="30FA15E1" w14:textId="5C753FB5" w:rsidR="002A033F" w:rsidRPr="00952D9D" w:rsidRDefault="002A033F" w:rsidP="00952D9D">
            <w:pPr>
              <w:spacing w:line="240" w:lineRule="auto"/>
              <w:jc w:val="right"/>
              <w:rPr>
                <w:rFonts w:ascii="Tw Cen MT" w:hAnsi="Tw Cen MT"/>
                <w:sz w:val="16"/>
                <w:szCs w:val="16"/>
                <w:lang w:val="es-ES_tradnl"/>
              </w:rPr>
            </w:pPr>
            <w:r w:rsidRPr="00952D9D">
              <w:rPr>
                <w:rFonts w:ascii="Tw Cen MT" w:hAnsi="Tw Cen MT"/>
                <w:sz w:val="16"/>
                <w:szCs w:val="16"/>
                <w:lang w:val="es-ES_tradnl"/>
              </w:rPr>
              <w:t>Lengua y Literatura 7 EGB</w:t>
            </w:r>
          </w:p>
        </w:tc>
        <w:tc>
          <w:tcPr>
            <w:tcW w:w="2353" w:type="pct"/>
            <w:shd w:val="clear" w:color="auto" w:fill="auto"/>
          </w:tcPr>
          <w:p w14:paraId="052636DA" w14:textId="710F0726" w:rsidR="002A033F" w:rsidRPr="00952D9D" w:rsidRDefault="002A033F" w:rsidP="00952D9D">
            <w:pPr>
              <w:spacing w:line="240" w:lineRule="auto"/>
              <w:jc w:val="right"/>
              <w:cnfStyle w:val="000000000000" w:firstRow="0" w:lastRow="0" w:firstColumn="0" w:lastColumn="0" w:oddVBand="0" w:evenVBand="0" w:oddHBand="0" w:evenHBand="0" w:firstRowFirstColumn="0" w:firstRowLastColumn="0" w:lastRowFirstColumn="0" w:lastRowLastColumn="0"/>
              <w:rPr>
                <w:rFonts w:ascii="Tw Cen MT" w:hAnsi="Tw Cen MT"/>
                <w:sz w:val="16"/>
                <w:szCs w:val="16"/>
                <w:lang w:val="es-ES_tradnl"/>
              </w:rPr>
            </w:pPr>
            <w:r w:rsidRPr="00952D9D">
              <w:rPr>
                <w:rFonts w:ascii="Tw Cen MT" w:hAnsi="Tw Cen MT"/>
                <w:sz w:val="16"/>
                <w:szCs w:val="16"/>
                <w:lang w:val="es-ES_tradnl"/>
              </w:rPr>
              <w:t>4</w:t>
            </w:r>
          </w:p>
        </w:tc>
      </w:tr>
      <w:tr w:rsidR="00C00764" w:rsidRPr="00952D9D" w14:paraId="3AD71E4C" w14:textId="77777777" w:rsidTr="002A033F">
        <w:trPr>
          <w:cnfStyle w:val="000000100000" w:firstRow="0" w:lastRow="0" w:firstColumn="0" w:lastColumn="0" w:oddVBand="0" w:evenVBand="0" w:oddHBand="1" w:evenHBand="0" w:firstRowFirstColumn="0" w:firstRowLastColumn="0" w:lastRowFirstColumn="0" w:lastRowLastColumn="0"/>
          <w:trHeight w:val="182"/>
        </w:trPr>
        <w:tc>
          <w:tcPr>
            <w:cnfStyle w:val="001000000000" w:firstRow="0" w:lastRow="0" w:firstColumn="1" w:lastColumn="0" w:oddVBand="0" w:evenVBand="0" w:oddHBand="0" w:evenHBand="0" w:firstRowFirstColumn="0" w:firstRowLastColumn="0" w:lastRowFirstColumn="0" w:lastRowLastColumn="0"/>
            <w:tcW w:w="2647" w:type="pct"/>
            <w:shd w:val="clear" w:color="auto" w:fill="auto"/>
          </w:tcPr>
          <w:p w14:paraId="70D8F6EC" w14:textId="21F64428" w:rsidR="002A033F" w:rsidRPr="00952D9D" w:rsidRDefault="002A033F" w:rsidP="00952D9D">
            <w:pPr>
              <w:spacing w:line="240" w:lineRule="auto"/>
              <w:jc w:val="right"/>
              <w:rPr>
                <w:rFonts w:ascii="Tw Cen MT" w:hAnsi="Tw Cen MT"/>
                <w:sz w:val="16"/>
                <w:szCs w:val="16"/>
                <w:lang w:val="es-ES_tradnl"/>
              </w:rPr>
            </w:pPr>
            <w:r w:rsidRPr="00952D9D">
              <w:rPr>
                <w:rFonts w:ascii="Tw Cen MT" w:hAnsi="Tw Cen MT"/>
                <w:sz w:val="16"/>
                <w:szCs w:val="16"/>
                <w:lang w:val="es-ES_tradnl"/>
              </w:rPr>
              <w:t>Lengua y Literatura 5 EGB</w:t>
            </w:r>
          </w:p>
        </w:tc>
        <w:tc>
          <w:tcPr>
            <w:tcW w:w="2353" w:type="pct"/>
            <w:shd w:val="clear" w:color="auto" w:fill="auto"/>
          </w:tcPr>
          <w:p w14:paraId="4E85A48F" w14:textId="7FA17B95" w:rsidR="002A033F" w:rsidRPr="00952D9D" w:rsidRDefault="002A033F" w:rsidP="00952D9D">
            <w:pPr>
              <w:spacing w:line="240" w:lineRule="auto"/>
              <w:jc w:val="right"/>
              <w:cnfStyle w:val="000000100000" w:firstRow="0" w:lastRow="0" w:firstColumn="0" w:lastColumn="0" w:oddVBand="0" w:evenVBand="0" w:oddHBand="1" w:evenHBand="0" w:firstRowFirstColumn="0" w:firstRowLastColumn="0" w:lastRowFirstColumn="0" w:lastRowLastColumn="0"/>
              <w:rPr>
                <w:rFonts w:ascii="Tw Cen MT" w:hAnsi="Tw Cen MT"/>
                <w:sz w:val="16"/>
                <w:szCs w:val="16"/>
                <w:lang w:val="es-ES_tradnl"/>
              </w:rPr>
            </w:pPr>
            <w:r w:rsidRPr="00952D9D">
              <w:rPr>
                <w:rFonts w:ascii="Tw Cen MT" w:hAnsi="Tw Cen MT"/>
                <w:sz w:val="16"/>
                <w:szCs w:val="16"/>
                <w:lang w:val="es-ES_tradnl"/>
              </w:rPr>
              <w:t>4</w:t>
            </w:r>
          </w:p>
        </w:tc>
      </w:tr>
      <w:tr w:rsidR="00C00764" w:rsidRPr="00952D9D" w14:paraId="553111FA" w14:textId="77777777" w:rsidTr="002A033F">
        <w:trPr>
          <w:trHeight w:val="258"/>
        </w:trPr>
        <w:tc>
          <w:tcPr>
            <w:cnfStyle w:val="001000000000" w:firstRow="0" w:lastRow="0" w:firstColumn="1" w:lastColumn="0" w:oddVBand="0" w:evenVBand="0" w:oddHBand="0" w:evenHBand="0" w:firstRowFirstColumn="0" w:firstRowLastColumn="0" w:lastRowFirstColumn="0" w:lastRowLastColumn="0"/>
            <w:tcW w:w="2647" w:type="pct"/>
            <w:shd w:val="clear" w:color="auto" w:fill="auto"/>
          </w:tcPr>
          <w:p w14:paraId="66C404B7" w14:textId="69C90F6E" w:rsidR="002A033F" w:rsidRPr="00952D9D" w:rsidRDefault="002A033F" w:rsidP="00952D9D">
            <w:pPr>
              <w:spacing w:line="240" w:lineRule="auto"/>
              <w:jc w:val="right"/>
              <w:rPr>
                <w:rFonts w:ascii="Tw Cen MT" w:hAnsi="Tw Cen MT"/>
                <w:sz w:val="16"/>
                <w:szCs w:val="16"/>
                <w:lang w:val="es-ES_tradnl"/>
              </w:rPr>
            </w:pPr>
            <w:r w:rsidRPr="00952D9D">
              <w:rPr>
                <w:rFonts w:ascii="Tw Cen MT" w:hAnsi="Tw Cen MT"/>
                <w:sz w:val="16"/>
                <w:szCs w:val="16"/>
                <w:lang w:val="es-ES_tradnl"/>
              </w:rPr>
              <w:t>Investigación en Ciencia y Tecnología</w:t>
            </w:r>
          </w:p>
        </w:tc>
        <w:tc>
          <w:tcPr>
            <w:tcW w:w="2353" w:type="pct"/>
            <w:shd w:val="clear" w:color="auto" w:fill="auto"/>
          </w:tcPr>
          <w:p w14:paraId="08F5D15C" w14:textId="6161EA97" w:rsidR="002A033F" w:rsidRPr="00952D9D" w:rsidRDefault="002A033F" w:rsidP="00952D9D">
            <w:pPr>
              <w:spacing w:line="240" w:lineRule="auto"/>
              <w:jc w:val="right"/>
              <w:cnfStyle w:val="000000000000" w:firstRow="0" w:lastRow="0" w:firstColumn="0" w:lastColumn="0" w:oddVBand="0" w:evenVBand="0" w:oddHBand="0" w:evenHBand="0" w:firstRowFirstColumn="0" w:firstRowLastColumn="0" w:lastRowFirstColumn="0" w:lastRowLastColumn="0"/>
              <w:rPr>
                <w:rFonts w:ascii="Tw Cen MT" w:hAnsi="Tw Cen MT"/>
                <w:sz w:val="16"/>
                <w:szCs w:val="16"/>
                <w:lang w:val="es-ES_tradnl"/>
              </w:rPr>
            </w:pPr>
            <w:r w:rsidRPr="00952D9D">
              <w:rPr>
                <w:rFonts w:ascii="Tw Cen MT" w:hAnsi="Tw Cen MT"/>
                <w:sz w:val="16"/>
                <w:szCs w:val="16"/>
                <w:lang w:val="es-ES_tradnl"/>
              </w:rPr>
              <w:t>4</w:t>
            </w:r>
          </w:p>
        </w:tc>
      </w:tr>
      <w:tr w:rsidR="00FA0A5E" w:rsidRPr="00952D9D" w14:paraId="1351906A" w14:textId="77777777" w:rsidTr="002A033F">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2647" w:type="pct"/>
            <w:shd w:val="clear" w:color="auto" w:fill="auto"/>
          </w:tcPr>
          <w:p w14:paraId="4C88A7FC" w14:textId="4F0AB157" w:rsidR="00FA0A5E" w:rsidRPr="00952D9D" w:rsidRDefault="00FA0A5E" w:rsidP="00952D9D">
            <w:pPr>
              <w:spacing w:line="240" w:lineRule="auto"/>
              <w:jc w:val="right"/>
              <w:rPr>
                <w:rFonts w:ascii="Tw Cen MT" w:hAnsi="Tw Cen MT"/>
                <w:sz w:val="16"/>
                <w:szCs w:val="16"/>
                <w:lang w:val="es-ES_tradnl"/>
              </w:rPr>
            </w:pPr>
            <w:r w:rsidRPr="00952D9D">
              <w:rPr>
                <w:rFonts w:ascii="Tw Cen MT" w:hAnsi="Tw Cen MT"/>
                <w:sz w:val="16"/>
                <w:szCs w:val="16"/>
                <w:lang w:val="es-ES_tradnl"/>
              </w:rPr>
              <w:t>Curso para docentes (creación de recursos educativos digitales y aulas virtuales)</w:t>
            </w:r>
          </w:p>
        </w:tc>
        <w:tc>
          <w:tcPr>
            <w:tcW w:w="2353" w:type="pct"/>
            <w:shd w:val="clear" w:color="auto" w:fill="auto"/>
          </w:tcPr>
          <w:p w14:paraId="31A147F0" w14:textId="05B28142" w:rsidR="00FA0A5E" w:rsidRPr="00952D9D" w:rsidRDefault="00FA0A5E" w:rsidP="00952D9D">
            <w:pPr>
              <w:spacing w:line="240" w:lineRule="auto"/>
              <w:jc w:val="right"/>
              <w:cnfStyle w:val="000000100000" w:firstRow="0" w:lastRow="0" w:firstColumn="0" w:lastColumn="0" w:oddVBand="0" w:evenVBand="0" w:oddHBand="1" w:evenHBand="0" w:firstRowFirstColumn="0" w:firstRowLastColumn="0" w:lastRowFirstColumn="0" w:lastRowLastColumn="0"/>
              <w:rPr>
                <w:rFonts w:ascii="Tw Cen MT" w:hAnsi="Tw Cen MT"/>
                <w:sz w:val="16"/>
                <w:szCs w:val="16"/>
                <w:lang w:val="es-ES_tradnl"/>
              </w:rPr>
            </w:pPr>
            <w:r w:rsidRPr="00952D9D">
              <w:rPr>
                <w:rFonts w:ascii="Tw Cen MT" w:hAnsi="Tw Cen MT"/>
                <w:sz w:val="16"/>
                <w:szCs w:val="16"/>
                <w:lang w:val="es-ES_tradnl"/>
              </w:rPr>
              <w:t>4</w:t>
            </w:r>
          </w:p>
        </w:tc>
      </w:tr>
      <w:tr w:rsidR="00C00764" w:rsidRPr="00952D9D" w14:paraId="28F901F7" w14:textId="77777777" w:rsidTr="002A033F">
        <w:trPr>
          <w:trHeight w:val="258"/>
        </w:trPr>
        <w:tc>
          <w:tcPr>
            <w:cnfStyle w:val="001000000000" w:firstRow="0" w:lastRow="0" w:firstColumn="1" w:lastColumn="0" w:oddVBand="0" w:evenVBand="0" w:oddHBand="0" w:evenHBand="0" w:firstRowFirstColumn="0" w:firstRowLastColumn="0" w:lastRowFirstColumn="0" w:lastRowLastColumn="0"/>
            <w:tcW w:w="2647" w:type="pct"/>
            <w:shd w:val="clear" w:color="auto" w:fill="auto"/>
          </w:tcPr>
          <w:p w14:paraId="434DC058" w14:textId="2F197EE4" w:rsidR="002A033F" w:rsidRPr="00952D9D" w:rsidRDefault="002A033F" w:rsidP="00952D9D">
            <w:pPr>
              <w:spacing w:line="240" w:lineRule="auto"/>
              <w:jc w:val="right"/>
              <w:rPr>
                <w:rFonts w:ascii="Tw Cen MT" w:hAnsi="Tw Cen MT"/>
                <w:sz w:val="16"/>
                <w:szCs w:val="16"/>
                <w:lang w:val="es-ES_tradnl"/>
              </w:rPr>
            </w:pPr>
            <w:r w:rsidRPr="00952D9D">
              <w:rPr>
                <w:rFonts w:ascii="Tw Cen MT" w:hAnsi="Tw Cen MT"/>
                <w:sz w:val="16"/>
                <w:szCs w:val="16"/>
                <w:lang w:val="es-ES_tradnl"/>
              </w:rPr>
              <w:t>Computación 1</w:t>
            </w:r>
          </w:p>
        </w:tc>
        <w:tc>
          <w:tcPr>
            <w:tcW w:w="2353" w:type="pct"/>
            <w:shd w:val="clear" w:color="auto" w:fill="auto"/>
          </w:tcPr>
          <w:p w14:paraId="18D8C551" w14:textId="0025CBF2" w:rsidR="002A033F" w:rsidRPr="00952D9D" w:rsidRDefault="002A033F" w:rsidP="00952D9D">
            <w:pPr>
              <w:spacing w:line="240" w:lineRule="auto"/>
              <w:jc w:val="right"/>
              <w:cnfStyle w:val="000000000000" w:firstRow="0" w:lastRow="0" w:firstColumn="0" w:lastColumn="0" w:oddVBand="0" w:evenVBand="0" w:oddHBand="0" w:evenHBand="0" w:firstRowFirstColumn="0" w:firstRowLastColumn="0" w:lastRowFirstColumn="0" w:lastRowLastColumn="0"/>
              <w:rPr>
                <w:rFonts w:ascii="Tw Cen MT" w:hAnsi="Tw Cen MT"/>
                <w:sz w:val="16"/>
                <w:szCs w:val="16"/>
                <w:lang w:val="es-ES_tradnl"/>
              </w:rPr>
            </w:pPr>
            <w:r w:rsidRPr="00952D9D">
              <w:rPr>
                <w:rFonts w:ascii="Tw Cen MT" w:hAnsi="Tw Cen MT"/>
                <w:sz w:val="16"/>
                <w:szCs w:val="16"/>
                <w:lang w:val="es-ES_tradnl"/>
              </w:rPr>
              <w:t>1-2-3-4-5-6</w:t>
            </w:r>
          </w:p>
        </w:tc>
      </w:tr>
      <w:tr w:rsidR="00C00764" w:rsidRPr="00952D9D" w14:paraId="136244E8" w14:textId="77777777" w:rsidTr="002A033F">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2647" w:type="pct"/>
            <w:tcBorders>
              <w:bottom w:val="single" w:sz="4" w:space="0" w:color="auto"/>
            </w:tcBorders>
            <w:shd w:val="clear" w:color="auto" w:fill="auto"/>
          </w:tcPr>
          <w:p w14:paraId="7A0ECB6B" w14:textId="450DB198" w:rsidR="002A033F" w:rsidRPr="00952D9D" w:rsidRDefault="002A033F" w:rsidP="00952D9D">
            <w:pPr>
              <w:spacing w:line="240" w:lineRule="auto"/>
              <w:jc w:val="right"/>
              <w:rPr>
                <w:rFonts w:ascii="Tw Cen MT" w:hAnsi="Tw Cen MT"/>
                <w:sz w:val="16"/>
                <w:szCs w:val="16"/>
                <w:lang w:val="es-ES_tradnl"/>
              </w:rPr>
            </w:pPr>
            <w:r w:rsidRPr="00952D9D">
              <w:rPr>
                <w:rFonts w:ascii="Tw Cen MT" w:hAnsi="Tw Cen MT"/>
                <w:sz w:val="16"/>
                <w:szCs w:val="16"/>
                <w:lang w:val="es-ES_tradnl"/>
              </w:rPr>
              <w:t>Computación 2</w:t>
            </w:r>
          </w:p>
        </w:tc>
        <w:tc>
          <w:tcPr>
            <w:tcW w:w="2353" w:type="pct"/>
            <w:tcBorders>
              <w:bottom w:val="single" w:sz="4" w:space="0" w:color="auto"/>
            </w:tcBorders>
            <w:shd w:val="clear" w:color="auto" w:fill="auto"/>
          </w:tcPr>
          <w:p w14:paraId="249EB618" w14:textId="3962F447" w:rsidR="002A033F" w:rsidRPr="00952D9D" w:rsidRDefault="002A033F" w:rsidP="00952D9D">
            <w:pPr>
              <w:spacing w:line="240" w:lineRule="auto"/>
              <w:jc w:val="right"/>
              <w:cnfStyle w:val="000000100000" w:firstRow="0" w:lastRow="0" w:firstColumn="0" w:lastColumn="0" w:oddVBand="0" w:evenVBand="0" w:oddHBand="1" w:evenHBand="0" w:firstRowFirstColumn="0" w:firstRowLastColumn="0" w:lastRowFirstColumn="0" w:lastRowLastColumn="0"/>
              <w:rPr>
                <w:rFonts w:ascii="Tw Cen MT" w:hAnsi="Tw Cen MT"/>
                <w:sz w:val="16"/>
                <w:szCs w:val="16"/>
                <w:lang w:val="es-ES_tradnl"/>
              </w:rPr>
            </w:pPr>
            <w:r w:rsidRPr="00952D9D">
              <w:rPr>
                <w:rFonts w:ascii="Tw Cen MT" w:hAnsi="Tw Cen MT"/>
                <w:sz w:val="16"/>
                <w:szCs w:val="16"/>
                <w:lang w:val="es-ES_tradnl"/>
              </w:rPr>
              <w:t>1-2-3-4-5-6 -7-8-9-10-11-12</w:t>
            </w:r>
          </w:p>
        </w:tc>
      </w:tr>
    </w:tbl>
    <w:p w14:paraId="5569FE6C" w14:textId="752755EF" w:rsidR="002A033F" w:rsidRPr="00952D9D" w:rsidRDefault="002A033F" w:rsidP="00952D9D">
      <w:pPr>
        <w:spacing w:line="240" w:lineRule="auto"/>
        <w:jc w:val="right"/>
        <w:rPr>
          <w:rFonts w:ascii="Tw Cen MT" w:hAnsi="Tw Cen MT" w:cs="Arial"/>
          <w:sz w:val="16"/>
          <w:szCs w:val="16"/>
          <w:lang w:val="es-ES_tradnl"/>
        </w:rPr>
      </w:pPr>
      <w:r w:rsidRPr="00952D9D">
        <w:rPr>
          <w:rFonts w:ascii="Tw Cen MT" w:hAnsi="Tw Cen MT"/>
          <w:sz w:val="16"/>
          <w:szCs w:val="16"/>
          <w:lang w:val="es-ES_tradnl"/>
        </w:rPr>
        <w:t>Cabe mencionar que los cursos de computación son una réplica del proyecto “coddic” que fue uno de los ganadores del banco de ideas del SENESCYT en el año 2016, del cual es parte el creador de GAME MATH. Estos cursos han sido aplicados para proyectos escolares en el ámbito de Ciencia y Tecnología, pues está</w:t>
      </w:r>
      <w:r w:rsidR="00DD3377" w:rsidRPr="00952D9D">
        <w:rPr>
          <w:rFonts w:ascii="Tw Cen MT" w:hAnsi="Tw Cen MT"/>
          <w:sz w:val="16"/>
          <w:szCs w:val="16"/>
          <w:lang w:val="es-ES_tradnl"/>
        </w:rPr>
        <w:t>n</w:t>
      </w:r>
      <w:r w:rsidRPr="00952D9D">
        <w:rPr>
          <w:rFonts w:ascii="Tw Cen MT" w:hAnsi="Tw Cen MT"/>
          <w:sz w:val="16"/>
          <w:szCs w:val="16"/>
          <w:lang w:val="es-ES_tradnl"/>
        </w:rPr>
        <w:t xml:space="preserve"> diseñado</w:t>
      </w:r>
      <w:r w:rsidR="00DD3377" w:rsidRPr="00952D9D">
        <w:rPr>
          <w:rFonts w:ascii="Tw Cen MT" w:hAnsi="Tw Cen MT"/>
          <w:sz w:val="16"/>
          <w:szCs w:val="16"/>
          <w:lang w:val="es-ES_tradnl"/>
        </w:rPr>
        <w:t xml:space="preserve">s </w:t>
      </w:r>
      <w:r w:rsidRPr="00952D9D">
        <w:rPr>
          <w:rFonts w:ascii="Tw Cen MT" w:hAnsi="Tw Cen MT"/>
          <w:sz w:val="16"/>
          <w:szCs w:val="16"/>
          <w:lang w:val="es-ES_tradnl"/>
        </w:rPr>
        <w:t>para la creación de videojuegos con software libre y/o gratuito</w:t>
      </w:r>
      <w:r w:rsidR="00DD3377" w:rsidRPr="00952D9D">
        <w:rPr>
          <w:rFonts w:ascii="Tw Cen MT" w:hAnsi="Tw Cen MT"/>
          <w:sz w:val="16"/>
          <w:szCs w:val="16"/>
          <w:lang w:val="es-ES_tradnl"/>
        </w:rPr>
        <w:t>, y conceptos de Ciencias de la Computación</w:t>
      </w:r>
      <w:r w:rsidRPr="00952D9D">
        <w:rPr>
          <w:rFonts w:ascii="Tw Cen MT" w:hAnsi="Tw Cen MT"/>
          <w:sz w:val="16"/>
          <w:szCs w:val="16"/>
          <w:lang w:val="es-ES_tradnl"/>
        </w:rPr>
        <w:t xml:space="preserve">.  </w:t>
      </w:r>
    </w:p>
    <w:p w14:paraId="23342E7D" w14:textId="7D6B063C" w:rsidR="00137067" w:rsidRPr="00952D9D" w:rsidRDefault="00F14638" w:rsidP="00952D9D">
      <w:pPr>
        <w:spacing w:line="240" w:lineRule="auto"/>
        <w:jc w:val="right"/>
        <w:rPr>
          <w:rFonts w:ascii="Tw Cen MT" w:eastAsia="Arial" w:hAnsi="Tw Cen MT" w:cs="Arial"/>
          <w:sz w:val="16"/>
          <w:szCs w:val="16"/>
          <w:lang w:val="es-ES_tradnl"/>
        </w:rPr>
      </w:pPr>
      <w:r w:rsidRPr="00952D9D">
        <w:rPr>
          <w:rFonts w:ascii="Tw Cen MT" w:hAnsi="Tw Cen MT" w:cs="Arial"/>
          <w:sz w:val="16"/>
          <w:szCs w:val="16"/>
          <w:lang w:val="es-ES_tradnl"/>
        </w:rPr>
        <w:t xml:space="preserve">A </w:t>
      </w:r>
      <w:r w:rsidR="001F6A22" w:rsidRPr="00952D9D">
        <w:rPr>
          <w:rFonts w:ascii="Tw Cen MT" w:hAnsi="Tw Cen MT" w:cs="Arial"/>
          <w:sz w:val="16"/>
          <w:szCs w:val="16"/>
          <w:lang w:val="es-ES_tradnl"/>
        </w:rPr>
        <w:t>continuación,</w:t>
      </w:r>
      <w:r w:rsidRPr="00952D9D">
        <w:rPr>
          <w:rFonts w:ascii="Tw Cen MT" w:hAnsi="Tw Cen MT" w:cs="Arial"/>
          <w:sz w:val="16"/>
          <w:szCs w:val="16"/>
          <w:lang w:val="es-ES_tradnl"/>
        </w:rPr>
        <w:t xml:space="preserve"> </w:t>
      </w:r>
      <w:r w:rsidR="001F6A22" w:rsidRPr="00952D9D">
        <w:rPr>
          <w:rFonts w:ascii="Tw Cen MT" w:hAnsi="Tw Cen MT" w:cs="Arial"/>
          <w:sz w:val="16"/>
          <w:szCs w:val="16"/>
          <w:lang w:val="es-ES_tradnl"/>
        </w:rPr>
        <w:t xml:space="preserve">se </w:t>
      </w:r>
      <w:r w:rsidR="001F6A22" w:rsidRPr="00952D9D">
        <w:rPr>
          <w:rFonts w:ascii="Tw Cen MT" w:eastAsia="Arial" w:hAnsi="Tw Cen MT" w:cs="Arial"/>
          <w:sz w:val="16"/>
          <w:szCs w:val="16"/>
          <w:lang w:val="es-ES_tradnl"/>
        </w:rPr>
        <w:t>detalla</w:t>
      </w:r>
      <w:r w:rsidR="00EA7E3E" w:rsidRPr="00952D9D">
        <w:rPr>
          <w:rFonts w:ascii="Tw Cen MT" w:eastAsia="Arial" w:hAnsi="Tw Cen MT" w:cs="Arial"/>
          <w:sz w:val="16"/>
          <w:szCs w:val="16"/>
          <w:lang w:val="es-ES_tradnl"/>
        </w:rPr>
        <w:t xml:space="preserve">n </w:t>
      </w:r>
      <w:r w:rsidR="00E83E73" w:rsidRPr="00952D9D">
        <w:rPr>
          <w:rFonts w:ascii="Tw Cen MT" w:eastAsia="Arial" w:hAnsi="Tw Cen MT" w:cs="Arial"/>
          <w:sz w:val="16"/>
          <w:szCs w:val="16"/>
          <w:lang w:val="es-ES_tradnl"/>
        </w:rPr>
        <w:t>ejemplo</w:t>
      </w:r>
      <w:r w:rsidR="00EA7E3E" w:rsidRPr="00952D9D">
        <w:rPr>
          <w:rFonts w:ascii="Tw Cen MT" w:eastAsia="Arial" w:hAnsi="Tw Cen MT" w:cs="Arial"/>
          <w:sz w:val="16"/>
          <w:szCs w:val="16"/>
          <w:lang w:val="es-ES_tradnl"/>
        </w:rPr>
        <w:t>s</w:t>
      </w:r>
      <w:r w:rsidR="00E83E73" w:rsidRPr="00952D9D">
        <w:rPr>
          <w:rFonts w:ascii="Tw Cen MT" w:eastAsia="Arial" w:hAnsi="Tw Cen MT" w:cs="Arial"/>
          <w:sz w:val="16"/>
          <w:szCs w:val="16"/>
          <w:lang w:val="es-ES_tradnl"/>
        </w:rPr>
        <w:t xml:space="preserve"> de tema</w:t>
      </w:r>
      <w:r w:rsidR="00EA7E3E" w:rsidRPr="00952D9D">
        <w:rPr>
          <w:rFonts w:ascii="Tw Cen MT" w:eastAsia="Arial" w:hAnsi="Tw Cen MT" w:cs="Arial"/>
          <w:sz w:val="16"/>
          <w:szCs w:val="16"/>
          <w:lang w:val="es-ES_tradnl"/>
        </w:rPr>
        <w:t>s</w:t>
      </w:r>
      <w:r w:rsidR="00E83E73" w:rsidRPr="00952D9D">
        <w:rPr>
          <w:rFonts w:ascii="Tw Cen MT" w:eastAsia="Arial" w:hAnsi="Tw Cen MT" w:cs="Arial"/>
          <w:sz w:val="16"/>
          <w:szCs w:val="16"/>
          <w:lang w:val="es-ES_tradnl"/>
        </w:rPr>
        <w:t xml:space="preserve"> </w:t>
      </w:r>
      <w:r w:rsidR="00EA7E3E" w:rsidRPr="00952D9D">
        <w:rPr>
          <w:rFonts w:ascii="Tw Cen MT" w:eastAsia="Arial" w:hAnsi="Tw Cen MT" w:cs="Arial"/>
          <w:sz w:val="16"/>
          <w:szCs w:val="16"/>
          <w:lang w:val="es-ES_tradnl"/>
        </w:rPr>
        <w:t>desarrollados</w:t>
      </w:r>
      <w:r w:rsidR="00E83E73" w:rsidRPr="00952D9D">
        <w:rPr>
          <w:rFonts w:ascii="Tw Cen MT" w:eastAsia="Arial" w:hAnsi="Tw Cen MT" w:cs="Arial"/>
          <w:sz w:val="16"/>
          <w:szCs w:val="16"/>
          <w:lang w:val="es-ES_tradnl"/>
        </w:rPr>
        <w:t xml:space="preserve"> en dos asignaturas con las que se trabajó en el periodo 2018-2019</w:t>
      </w:r>
      <w:r w:rsidRPr="00952D9D">
        <w:rPr>
          <w:rFonts w:ascii="Tw Cen MT" w:eastAsia="Arial" w:hAnsi="Tw Cen MT" w:cs="Arial"/>
          <w:sz w:val="16"/>
          <w:szCs w:val="16"/>
          <w:lang w:val="es-ES_tradnl"/>
        </w:rPr>
        <w:t xml:space="preserve"> en </w:t>
      </w:r>
      <w:r w:rsidR="00B32812" w:rsidRPr="00952D9D">
        <w:rPr>
          <w:rFonts w:ascii="Tw Cen MT" w:eastAsia="Arial" w:hAnsi="Tw Cen MT" w:cs="Arial"/>
          <w:sz w:val="16"/>
          <w:szCs w:val="16"/>
          <w:lang w:val="es-ES_tradnl"/>
        </w:rPr>
        <w:t>una institución educativa</w:t>
      </w:r>
      <w:r w:rsidRPr="00952D9D">
        <w:rPr>
          <w:rFonts w:ascii="Tw Cen MT" w:eastAsia="Arial" w:hAnsi="Tw Cen MT" w:cs="Arial"/>
          <w:sz w:val="16"/>
          <w:szCs w:val="16"/>
          <w:lang w:val="es-ES_tradnl"/>
        </w:rPr>
        <w:t xml:space="preserve"> de la ciudad de Cuenca, donde además </w:t>
      </w:r>
      <w:r w:rsidR="006620DB" w:rsidRPr="00952D9D">
        <w:rPr>
          <w:rFonts w:ascii="Tw Cen MT" w:eastAsia="Arial" w:hAnsi="Tw Cen MT" w:cs="Arial"/>
          <w:sz w:val="16"/>
          <w:szCs w:val="16"/>
          <w:lang w:val="es-ES_tradnl"/>
        </w:rPr>
        <w:t xml:space="preserve">se imparten las clases en </w:t>
      </w:r>
      <w:r w:rsidRPr="00952D9D">
        <w:rPr>
          <w:rFonts w:ascii="Tw Cen MT" w:eastAsia="Arial" w:hAnsi="Tw Cen MT" w:cs="Arial"/>
          <w:sz w:val="16"/>
          <w:szCs w:val="16"/>
          <w:lang w:val="es-ES_tradnl"/>
        </w:rPr>
        <w:t xml:space="preserve">ambientes de aprendizaje </w:t>
      </w:r>
      <w:r w:rsidR="006620DB" w:rsidRPr="00952D9D">
        <w:rPr>
          <w:rFonts w:ascii="Tw Cen MT" w:eastAsia="Arial" w:hAnsi="Tw Cen MT" w:cs="Arial"/>
          <w:sz w:val="16"/>
          <w:szCs w:val="16"/>
          <w:lang w:val="es-ES_tradnl"/>
        </w:rPr>
        <w:t>desde</w:t>
      </w:r>
      <w:r w:rsidRPr="00952D9D">
        <w:rPr>
          <w:rFonts w:ascii="Tw Cen MT" w:eastAsia="Arial" w:hAnsi="Tw Cen MT" w:cs="Arial"/>
          <w:sz w:val="16"/>
          <w:szCs w:val="16"/>
          <w:lang w:val="es-ES_tradnl"/>
        </w:rPr>
        <w:t xml:space="preserve"> la Educación General Básica, </w:t>
      </w:r>
      <w:r w:rsidR="006620DB" w:rsidRPr="00952D9D">
        <w:rPr>
          <w:rFonts w:ascii="Tw Cen MT" w:eastAsia="Arial" w:hAnsi="Tw Cen MT" w:cs="Arial"/>
          <w:sz w:val="16"/>
          <w:szCs w:val="16"/>
          <w:lang w:val="es-ES_tradnl"/>
        </w:rPr>
        <w:t xml:space="preserve">y </w:t>
      </w:r>
      <w:r w:rsidRPr="00952D9D">
        <w:rPr>
          <w:rFonts w:ascii="Tw Cen MT" w:eastAsia="Arial" w:hAnsi="Tw Cen MT" w:cs="Arial"/>
          <w:sz w:val="16"/>
          <w:szCs w:val="16"/>
          <w:lang w:val="es-ES_tradnl"/>
        </w:rPr>
        <w:t>tienen como modelo educativo el Aula Invertida</w:t>
      </w:r>
      <w:r w:rsidR="006620DB" w:rsidRPr="00952D9D">
        <w:rPr>
          <w:rFonts w:ascii="Tw Cen MT" w:eastAsia="Arial" w:hAnsi="Tw Cen MT" w:cs="Arial"/>
          <w:sz w:val="16"/>
          <w:szCs w:val="16"/>
          <w:lang w:val="es-ES_tradnl"/>
        </w:rPr>
        <w:t xml:space="preserve"> usando</w:t>
      </w:r>
      <w:r w:rsidRPr="00952D9D">
        <w:rPr>
          <w:rFonts w:ascii="Tw Cen MT" w:eastAsia="Arial" w:hAnsi="Tw Cen MT" w:cs="Arial"/>
          <w:sz w:val="16"/>
          <w:szCs w:val="16"/>
          <w:lang w:val="es-ES_tradnl"/>
        </w:rPr>
        <w:t xml:space="preserve"> GAME MATH</w:t>
      </w:r>
      <w:r w:rsidR="00550DDA" w:rsidRPr="00952D9D">
        <w:rPr>
          <w:rFonts w:ascii="Tw Cen MT" w:eastAsia="Arial" w:hAnsi="Tw Cen MT" w:cs="Arial"/>
          <w:sz w:val="16"/>
          <w:szCs w:val="16"/>
          <w:lang w:val="es-ES_tradnl"/>
        </w:rPr>
        <w:t>.</w:t>
      </w:r>
    </w:p>
    <w:p w14:paraId="13460F32" w14:textId="631B23AA" w:rsidR="00E83E73" w:rsidRPr="00952D9D" w:rsidRDefault="00E83E73" w:rsidP="00952D9D">
      <w:pPr>
        <w:spacing w:line="240" w:lineRule="auto"/>
        <w:jc w:val="right"/>
        <w:rPr>
          <w:rFonts w:ascii="Tw Cen MT" w:eastAsia="Arial" w:hAnsi="Tw Cen MT" w:cs="Arial"/>
          <w:b/>
          <w:sz w:val="16"/>
          <w:szCs w:val="16"/>
          <w:lang w:val="es-ES_tradnl"/>
        </w:rPr>
      </w:pPr>
      <w:r w:rsidRPr="00952D9D">
        <w:rPr>
          <w:rFonts w:ascii="Tw Cen MT" w:eastAsia="Arial" w:hAnsi="Tw Cen MT" w:cs="Arial"/>
          <w:b/>
          <w:sz w:val="16"/>
          <w:szCs w:val="16"/>
          <w:lang w:val="es-ES_tradnl"/>
        </w:rPr>
        <w:t>EJEMPLO 1</w:t>
      </w:r>
    </w:p>
    <w:p w14:paraId="01C1A0AC" w14:textId="77777777" w:rsidR="00E83E73" w:rsidRPr="00952D9D" w:rsidRDefault="00E83E73" w:rsidP="00952D9D">
      <w:pPr>
        <w:spacing w:line="240" w:lineRule="auto"/>
        <w:jc w:val="right"/>
        <w:rPr>
          <w:rFonts w:ascii="Tw Cen MT" w:eastAsia="Arial" w:hAnsi="Tw Cen MT" w:cs="Arial"/>
          <w:b/>
          <w:sz w:val="16"/>
          <w:szCs w:val="16"/>
          <w:lang w:val="es-ES_tradnl"/>
        </w:rPr>
      </w:pPr>
      <w:r w:rsidRPr="00952D9D">
        <w:rPr>
          <w:rFonts w:ascii="Tw Cen MT" w:eastAsia="Arial" w:hAnsi="Tw Cen MT" w:cs="Arial"/>
          <w:b/>
          <w:sz w:val="16"/>
          <w:szCs w:val="16"/>
          <w:lang w:val="es-ES_tradnl"/>
        </w:rPr>
        <w:t xml:space="preserve">Asignatura: </w:t>
      </w:r>
      <w:r w:rsidRPr="00952D9D">
        <w:rPr>
          <w:rFonts w:ascii="Tw Cen MT" w:eastAsia="Arial" w:hAnsi="Tw Cen MT" w:cs="Arial"/>
          <w:sz w:val="16"/>
          <w:szCs w:val="16"/>
          <w:lang w:val="es-ES_tradnl"/>
        </w:rPr>
        <w:t>Matemática</w:t>
      </w:r>
    </w:p>
    <w:p w14:paraId="7C3DA01A" w14:textId="4E84E156" w:rsidR="00E83E73" w:rsidRPr="00952D9D" w:rsidRDefault="00E83E73" w:rsidP="00952D9D">
      <w:pPr>
        <w:spacing w:line="240" w:lineRule="auto"/>
        <w:jc w:val="right"/>
        <w:rPr>
          <w:rFonts w:ascii="Tw Cen MT" w:eastAsia="Arial" w:hAnsi="Tw Cen MT" w:cs="Arial"/>
          <w:sz w:val="16"/>
          <w:szCs w:val="16"/>
          <w:lang w:val="es-ES_tradnl"/>
        </w:rPr>
      </w:pPr>
      <w:r w:rsidRPr="00952D9D">
        <w:rPr>
          <w:rFonts w:ascii="Tw Cen MT" w:eastAsia="Arial" w:hAnsi="Tw Cen MT" w:cs="Arial"/>
          <w:b/>
          <w:sz w:val="16"/>
          <w:szCs w:val="16"/>
          <w:lang w:val="es-ES_tradnl"/>
        </w:rPr>
        <w:t xml:space="preserve">Tema: </w:t>
      </w:r>
      <w:r w:rsidR="00817279" w:rsidRPr="00952D9D">
        <w:rPr>
          <w:rFonts w:ascii="Tw Cen MT" w:eastAsia="Arial" w:hAnsi="Tw Cen MT" w:cs="Arial"/>
          <w:sz w:val="16"/>
          <w:szCs w:val="16"/>
          <w:lang w:val="es-ES_tradnl"/>
        </w:rPr>
        <w:t>Operaciones combinadas con números decimales</w:t>
      </w:r>
    </w:p>
    <w:p w14:paraId="63527633" w14:textId="19B1B86F" w:rsidR="00E83E73" w:rsidRPr="00952D9D" w:rsidRDefault="00E83E73" w:rsidP="00952D9D">
      <w:pPr>
        <w:spacing w:line="240" w:lineRule="auto"/>
        <w:jc w:val="right"/>
        <w:rPr>
          <w:rFonts w:ascii="Tw Cen MT" w:eastAsia="Arial" w:hAnsi="Tw Cen MT" w:cs="Arial"/>
          <w:sz w:val="16"/>
          <w:szCs w:val="16"/>
          <w:lang w:val="es-ES_tradnl"/>
        </w:rPr>
      </w:pPr>
      <w:r w:rsidRPr="00952D9D">
        <w:rPr>
          <w:rFonts w:ascii="Tw Cen MT" w:eastAsia="Arial" w:hAnsi="Tw Cen MT" w:cs="Arial"/>
          <w:b/>
          <w:sz w:val="16"/>
          <w:szCs w:val="16"/>
          <w:lang w:val="es-ES_tradnl"/>
        </w:rPr>
        <w:t xml:space="preserve">Nivel: </w:t>
      </w:r>
      <w:r w:rsidRPr="00952D9D">
        <w:rPr>
          <w:rFonts w:ascii="Tw Cen MT" w:eastAsia="Arial" w:hAnsi="Tw Cen MT" w:cs="Arial"/>
          <w:sz w:val="16"/>
          <w:szCs w:val="16"/>
          <w:lang w:val="es-ES_tradnl"/>
        </w:rPr>
        <w:t>7mo de EGB</w:t>
      </w:r>
    </w:p>
    <w:p w14:paraId="6D8D5D1D" w14:textId="2D6351B4" w:rsidR="00E83E73" w:rsidRPr="00952D9D" w:rsidRDefault="00E83E73" w:rsidP="00952D9D">
      <w:pPr>
        <w:spacing w:line="240" w:lineRule="auto"/>
        <w:jc w:val="right"/>
        <w:rPr>
          <w:rFonts w:ascii="Tw Cen MT" w:eastAsia="Arial" w:hAnsi="Tw Cen MT" w:cs="Arial"/>
          <w:bCs/>
          <w:sz w:val="16"/>
          <w:szCs w:val="16"/>
          <w:lang w:val="es-ES_tradnl"/>
        </w:rPr>
      </w:pPr>
      <w:r w:rsidRPr="00952D9D">
        <w:rPr>
          <w:rFonts w:ascii="Tw Cen MT" w:eastAsia="Arial" w:hAnsi="Tw Cen MT" w:cs="Arial"/>
          <w:bCs/>
          <w:sz w:val="16"/>
          <w:szCs w:val="16"/>
          <w:lang w:val="es-ES_tradnl"/>
        </w:rPr>
        <w:t xml:space="preserve">Aprendizaje </w:t>
      </w:r>
      <w:r w:rsidR="00A4110B" w:rsidRPr="00952D9D">
        <w:rPr>
          <w:rFonts w:ascii="Tw Cen MT" w:eastAsia="Arial" w:hAnsi="Tw Cen MT" w:cs="Arial"/>
          <w:bCs/>
          <w:sz w:val="16"/>
          <w:szCs w:val="16"/>
          <w:lang w:val="es-ES_tradnl"/>
        </w:rPr>
        <w:t>previo</w:t>
      </w:r>
      <w:r w:rsidR="00B72869" w:rsidRPr="00952D9D">
        <w:rPr>
          <w:rFonts w:ascii="Tw Cen MT" w:eastAsia="Arial" w:hAnsi="Tw Cen MT" w:cs="Arial"/>
          <w:bCs/>
          <w:sz w:val="16"/>
          <w:szCs w:val="16"/>
          <w:lang w:val="es-ES_tradnl"/>
        </w:rPr>
        <w:t>/colaborativo</w:t>
      </w:r>
      <w:r w:rsidRPr="00952D9D">
        <w:rPr>
          <w:rFonts w:ascii="Tw Cen MT" w:eastAsia="Arial" w:hAnsi="Tw Cen MT" w:cs="Arial"/>
          <w:bCs/>
          <w:sz w:val="16"/>
          <w:szCs w:val="16"/>
          <w:lang w:val="es-ES_tradnl"/>
        </w:rPr>
        <w:t xml:space="preserve">: consiste en enviar como tarea de casa la observación de un </w:t>
      </w:r>
      <w:r w:rsidR="00AA3D1B" w:rsidRPr="00952D9D">
        <w:rPr>
          <w:rFonts w:ascii="Tw Cen MT" w:eastAsia="Arial" w:hAnsi="Tw Cen MT" w:cs="Arial"/>
          <w:bCs/>
          <w:sz w:val="16"/>
          <w:szCs w:val="16"/>
          <w:lang w:val="es-ES_tradnl"/>
        </w:rPr>
        <w:t xml:space="preserve">videoquiz </w:t>
      </w:r>
      <w:r w:rsidRPr="00952D9D">
        <w:rPr>
          <w:rFonts w:ascii="Tw Cen MT" w:eastAsia="Arial" w:hAnsi="Tw Cen MT" w:cs="Arial"/>
          <w:bCs/>
          <w:sz w:val="16"/>
          <w:szCs w:val="16"/>
          <w:lang w:val="es-ES_tradnl"/>
        </w:rPr>
        <w:t>referente al tema, en este caso tomado del canal de YouTube “</w:t>
      </w:r>
      <w:r w:rsidR="0068591E" w:rsidRPr="00952D9D">
        <w:rPr>
          <w:rFonts w:ascii="Tw Cen MT" w:eastAsia="Arial" w:hAnsi="Tw Cen MT" w:cs="Arial"/>
          <w:bCs/>
          <w:sz w:val="16"/>
          <w:szCs w:val="16"/>
          <w:lang w:val="es-ES_tradnl"/>
        </w:rPr>
        <w:t>El profe Julio</w:t>
      </w:r>
      <w:r w:rsidRPr="00952D9D">
        <w:rPr>
          <w:rFonts w:ascii="Tw Cen MT" w:eastAsia="Arial" w:hAnsi="Tw Cen MT" w:cs="Arial"/>
          <w:bCs/>
          <w:sz w:val="16"/>
          <w:szCs w:val="16"/>
          <w:lang w:val="es-ES_tradnl"/>
        </w:rPr>
        <w:t xml:space="preserve">”, insertado en un foro que plantea una pregunta que evidencia lo comprendido por el estudiante. </w:t>
      </w:r>
    </w:p>
    <w:p w14:paraId="47A9968E" w14:textId="50AD84A1" w:rsidR="0006490D" w:rsidRPr="00952D9D" w:rsidRDefault="0006490D" w:rsidP="00952D9D">
      <w:pPr>
        <w:spacing w:line="240" w:lineRule="auto"/>
        <w:jc w:val="right"/>
        <w:rPr>
          <w:rFonts w:ascii="Tw Cen MT" w:hAnsi="Tw Cen MT" w:cs="Arial"/>
          <w:b/>
          <w:bCs/>
          <w:i/>
          <w:sz w:val="16"/>
          <w:szCs w:val="16"/>
          <w:lang w:val="es-ES_tradnl"/>
        </w:rPr>
      </w:pPr>
      <w:r w:rsidRPr="00952D9D">
        <w:rPr>
          <w:rFonts w:ascii="Tw Cen MT" w:hAnsi="Tw Cen MT" w:cs="Arial"/>
          <w:b/>
          <w:sz w:val="16"/>
          <w:szCs w:val="16"/>
          <w:lang w:val="es-ES_tradnl"/>
        </w:rPr>
        <w:t>Imagen 2</w:t>
      </w:r>
    </w:p>
    <w:p w14:paraId="56421EA9" w14:textId="36BB39EA" w:rsidR="0006490D" w:rsidRPr="00952D9D" w:rsidRDefault="0006490D" w:rsidP="00952D9D">
      <w:pPr>
        <w:spacing w:line="240" w:lineRule="auto"/>
        <w:jc w:val="right"/>
        <w:rPr>
          <w:rFonts w:ascii="Tw Cen MT" w:hAnsi="Tw Cen MT" w:cs="Arial"/>
          <w:iCs/>
          <w:sz w:val="16"/>
          <w:szCs w:val="16"/>
          <w:lang w:val="es-ES_tradnl"/>
        </w:rPr>
      </w:pPr>
      <w:r w:rsidRPr="00952D9D">
        <w:rPr>
          <w:rFonts w:ascii="Tw Cen MT" w:hAnsi="Tw Cen MT" w:cs="Arial"/>
          <w:iCs/>
          <w:sz w:val="16"/>
          <w:szCs w:val="16"/>
          <w:lang w:val="es-ES_tradnl"/>
        </w:rPr>
        <w:t>VideoQuiz y foro en Matemática 7 de GAME MATH.</w:t>
      </w:r>
    </w:p>
    <w:p w14:paraId="633A1286" w14:textId="5C478D8B" w:rsidR="00E83E73" w:rsidRPr="00952D9D" w:rsidRDefault="0068591E" w:rsidP="00952D9D">
      <w:pPr>
        <w:spacing w:line="240" w:lineRule="auto"/>
        <w:jc w:val="right"/>
        <w:rPr>
          <w:rFonts w:ascii="Tw Cen MT" w:eastAsia="Arial" w:hAnsi="Tw Cen MT" w:cs="Arial"/>
          <w:sz w:val="16"/>
          <w:szCs w:val="16"/>
          <w:lang w:val="es-ES_tradnl"/>
        </w:rPr>
      </w:pPr>
      <w:r w:rsidRPr="00952D9D">
        <w:rPr>
          <w:rFonts w:ascii="Tw Cen MT" w:hAnsi="Tw Cen MT" w:cs="Arial"/>
          <w:noProof/>
          <w:sz w:val="16"/>
          <w:szCs w:val="16"/>
          <w:lang w:val="es-ES_tradnl"/>
        </w:rPr>
        <w:drawing>
          <wp:inline distT="0" distB="0" distL="0" distR="0" wp14:anchorId="400DF1D3" wp14:editId="41F2AA7A">
            <wp:extent cx="5400000" cy="3037271"/>
            <wp:effectExtent l="19050" t="19050" r="10795" b="1079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00000" cy="3037271"/>
                    </a:xfrm>
                    <a:prstGeom prst="rect">
                      <a:avLst/>
                    </a:prstGeom>
                    <a:ln>
                      <a:solidFill>
                        <a:schemeClr val="bg1">
                          <a:lumMod val="85000"/>
                        </a:schemeClr>
                      </a:solidFill>
                    </a:ln>
                  </pic:spPr>
                </pic:pic>
              </a:graphicData>
            </a:graphic>
          </wp:inline>
        </w:drawing>
      </w:r>
    </w:p>
    <w:p w14:paraId="6D52EEF8" w14:textId="739ACBC5" w:rsidR="00E83E73" w:rsidRPr="00952D9D" w:rsidRDefault="00E83E73" w:rsidP="00952D9D">
      <w:pPr>
        <w:spacing w:line="240" w:lineRule="auto"/>
        <w:jc w:val="right"/>
        <w:rPr>
          <w:rFonts w:ascii="Tw Cen MT" w:eastAsia="Arial" w:hAnsi="Tw Cen MT" w:cs="Arial"/>
          <w:sz w:val="16"/>
          <w:szCs w:val="16"/>
          <w:lang w:val="es-ES_tradnl"/>
        </w:rPr>
      </w:pPr>
      <w:r w:rsidRPr="00952D9D">
        <w:rPr>
          <w:rFonts w:ascii="Tw Cen MT" w:eastAsia="Arial" w:hAnsi="Tw Cen MT" w:cs="Arial"/>
          <w:sz w:val="16"/>
          <w:szCs w:val="16"/>
          <w:lang w:val="es-ES_tradnl"/>
        </w:rPr>
        <w:t xml:space="preserve">Aprendizaje </w:t>
      </w:r>
      <w:r w:rsidR="00A4110B" w:rsidRPr="00952D9D">
        <w:rPr>
          <w:rFonts w:ascii="Tw Cen MT" w:eastAsia="Arial" w:hAnsi="Tw Cen MT" w:cs="Arial"/>
          <w:sz w:val="16"/>
          <w:szCs w:val="16"/>
          <w:lang w:val="es-ES_tradnl"/>
        </w:rPr>
        <w:t>individual</w:t>
      </w:r>
      <w:r w:rsidRPr="00952D9D">
        <w:rPr>
          <w:rFonts w:ascii="Tw Cen MT" w:eastAsia="Arial" w:hAnsi="Tw Cen MT" w:cs="Arial"/>
          <w:sz w:val="16"/>
          <w:szCs w:val="16"/>
          <w:lang w:val="es-ES_tradnl"/>
        </w:rPr>
        <w:t xml:space="preserve">: el estudiante debe realizar lecturas y análisis de ejercicios resueltos para interiorizar conceptos y procesos para la resolución de problemas. Estos archivos complementan el aprendizaje </w:t>
      </w:r>
      <w:r w:rsidR="00A4110B" w:rsidRPr="00952D9D">
        <w:rPr>
          <w:rFonts w:ascii="Tw Cen MT" w:eastAsia="Arial" w:hAnsi="Tw Cen MT" w:cs="Arial"/>
          <w:sz w:val="16"/>
          <w:szCs w:val="16"/>
          <w:lang w:val="es-ES_tradnl"/>
        </w:rPr>
        <w:t>previo</w:t>
      </w:r>
      <w:r w:rsidRPr="00952D9D">
        <w:rPr>
          <w:rFonts w:ascii="Tw Cen MT" w:eastAsia="Arial" w:hAnsi="Tw Cen MT" w:cs="Arial"/>
          <w:sz w:val="16"/>
          <w:szCs w:val="16"/>
          <w:lang w:val="es-ES_tradnl"/>
        </w:rPr>
        <w:t xml:space="preserve"> que se realiza de</w:t>
      </w:r>
      <w:r w:rsidR="00A4110B" w:rsidRPr="00952D9D">
        <w:rPr>
          <w:rFonts w:ascii="Tw Cen MT" w:eastAsia="Arial" w:hAnsi="Tw Cen MT" w:cs="Arial"/>
          <w:sz w:val="16"/>
          <w:szCs w:val="16"/>
          <w:lang w:val="es-ES_tradnl"/>
        </w:rPr>
        <w:t>sde casa</w:t>
      </w:r>
      <w:r w:rsidRPr="00952D9D">
        <w:rPr>
          <w:rFonts w:ascii="Tw Cen MT" w:eastAsia="Arial" w:hAnsi="Tw Cen MT" w:cs="Arial"/>
          <w:sz w:val="16"/>
          <w:szCs w:val="16"/>
          <w:lang w:val="es-ES_tradnl"/>
        </w:rPr>
        <w:t xml:space="preserve">. </w:t>
      </w:r>
    </w:p>
    <w:p w14:paraId="4692DBA0" w14:textId="77777777" w:rsidR="006C76F0" w:rsidRPr="00952D9D" w:rsidRDefault="006C76F0" w:rsidP="00952D9D">
      <w:pPr>
        <w:spacing w:line="240" w:lineRule="auto"/>
        <w:jc w:val="right"/>
        <w:rPr>
          <w:rFonts w:ascii="Tw Cen MT" w:eastAsia="Arial" w:hAnsi="Tw Cen MT" w:cs="Arial"/>
          <w:sz w:val="16"/>
          <w:szCs w:val="16"/>
          <w:lang w:val="es-ES_tradnl"/>
        </w:rPr>
      </w:pPr>
      <w:r w:rsidRPr="00952D9D">
        <w:rPr>
          <w:rFonts w:ascii="Tw Cen MT" w:eastAsia="Arial" w:hAnsi="Tw Cen MT" w:cs="Arial"/>
          <w:sz w:val="16"/>
          <w:szCs w:val="16"/>
          <w:lang w:val="es-ES_tradnl"/>
        </w:rPr>
        <w:t>En la imagen 3 se muestra un archivo PDF que facilita el acceso a la información desde casa, y dispositivos móviles, evitando así el tener que transportar dicho documento a casa como peso adicional en su mochila escolar.</w:t>
      </w:r>
    </w:p>
    <w:p w14:paraId="148828D3" w14:textId="77777777" w:rsidR="006C76F0" w:rsidRPr="00952D9D" w:rsidRDefault="006C76F0" w:rsidP="00952D9D">
      <w:pPr>
        <w:spacing w:line="240" w:lineRule="auto"/>
        <w:jc w:val="right"/>
        <w:rPr>
          <w:rFonts w:ascii="Tw Cen MT" w:eastAsia="Arial" w:hAnsi="Tw Cen MT" w:cs="Arial"/>
          <w:sz w:val="16"/>
          <w:szCs w:val="16"/>
          <w:lang w:val="es-ES_tradnl"/>
        </w:rPr>
      </w:pPr>
    </w:p>
    <w:p w14:paraId="365081CA" w14:textId="77777777" w:rsidR="003C456E" w:rsidRPr="00952D9D" w:rsidRDefault="003C456E" w:rsidP="00952D9D">
      <w:pPr>
        <w:spacing w:line="240" w:lineRule="auto"/>
        <w:jc w:val="right"/>
        <w:rPr>
          <w:rFonts w:ascii="Tw Cen MT" w:eastAsia="Calibri" w:hAnsi="Tw Cen MT" w:cs="Arial"/>
          <w:b/>
          <w:sz w:val="16"/>
          <w:szCs w:val="16"/>
          <w:lang w:val="es-ES_tradnl" w:eastAsia="en-US"/>
        </w:rPr>
      </w:pPr>
      <w:r w:rsidRPr="00952D9D">
        <w:rPr>
          <w:rFonts w:ascii="Tw Cen MT" w:hAnsi="Tw Cen MT" w:cs="Arial"/>
          <w:b/>
          <w:bCs/>
          <w:i/>
          <w:sz w:val="16"/>
          <w:szCs w:val="16"/>
          <w:lang w:val="es-ES_tradnl"/>
        </w:rPr>
        <w:br w:type="page"/>
      </w:r>
    </w:p>
    <w:p w14:paraId="6AF06919" w14:textId="39EC38EC" w:rsidR="00C27447" w:rsidRPr="00952D9D" w:rsidRDefault="00C27447" w:rsidP="00952D9D">
      <w:pPr>
        <w:spacing w:line="240" w:lineRule="auto"/>
        <w:jc w:val="right"/>
        <w:rPr>
          <w:rFonts w:ascii="Tw Cen MT" w:hAnsi="Tw Cen MT" w:cs="Arial"/>
          <w:b/>
          <w:bCs/>
          <w:i/>
          <w:sz w:val="16"/>
          <w:szCs w:val="16"/>
          <w:lang w:val="es-ES_tradnl"/>
        </w:rPr>
      </w:pPr>
      <w:r w:rsidRPr="00952D9D">
        <w:rPr>
          <w:rFonts w:ascii="Tw Cen MT" w:hAnsi="Tw Cen MT" w:cs="Arial"/>
          <w:b/>
          <w:sz w:val="16"/>
          <w:szCs w:val="16"/>
          <w:lang w:val="es-ES_tradnl"/>
        </w:rPr>
        <w:lastRenderedPageBreak/>
        <w:t>Imagen 3</w:t>
      </w:r>
    </w:p>
    <w:p w14:paraId="7CF32A75" w14:textId="0F9D990D" w:rsidR="00C27447" w:rsidRPr="00952D9D" w:rsidRDefault="00C27447" w:rsidP="00952D9D">
      <w:pPr>
        <w:spacing w:line="240" w:lineRule="auto"/>
        <w:jc w:val="right"/>
        <w:rPr>
          <w:rFonts w:ascii="Tw Cen MT" w:hAnsi="Tw Cen MT" w:cs="Arial"/>
          <w:iCs/>
          <w:sz w:val="16"/>
          <w:szCs w:val="16"/>
          <w:lang w:val="es-ES_tradnl"/>
        </w:rPr>
      </w:pPr>
      <w:r w:rsidRPr="00952D9D">
        <w:rPr>
          <w:rFonts w:ascii="Tw Cen MT" w:hAnsi="Tw Cen MT" w:cs="Arial"/>
          <w:iCs/>
          <w:sz w:val="16"/>
          <w:szCs w:val="16"/>
          <w:lang w:val="es-ES_tradnl"/>
        </w:rPr>
        <w:t xml:space="preserve"> Infografía en Matemática 7 de GAME MATH.</w:t>
      </w:r>
    </w:p>
    <w:p w14:paraId="68A9B53B" w14:textId="73757AC1" w:rsidR="00E83E73" w:rsidRPr="00952D9D" w:rsidRDefault="00137067" w:rsidP="00952D9D">
      <w:pPr>
        <w:spacing w:line="240" w:lineRule="auto"/>
        <w:jc w:val="right"/>
        <w:rPr>
          <w:rFonts w:ascii="Tw Cen MT" w:eastAsia="Arial" w:hAnsi="Tw Cen MT" w:cs="Arial"/>
          <w:sz w:val="16"/>
          <w:szCs w:val="16"/>
          <w:lang w:val="es-ES_tradnl"/>
        </w:rPr>
      </w:pPr>
      <w:r w:rsidRPr="00952D9D">
        <w:rPr>
          <w:rFonts w:ascii="Tw Cen MT" w:hAnsi="Tw Cen MT" w:cs="Arial"/>
          <w:noProof/>
          <w:sz w:val="16"/>
          <w:szCs w:val="16"/>
          <w:lang w:val="es-ES_tradnl"/>
        </w:rPr>
        <w:drawing>
          <wp:inline distT="0" distB="0" distL="0" distR="0" wp14:anchorId="6491D7E5" wp14:editId="752AC074">
            <wp:extent cx="5400000" cy="3037271"/>
            <wp:effectExtent l="19050" t="19050" r="10795" b="10795"/>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00000" cy="3037271"/>
                    </a:xfrm>
                    <a:prstGeom prst="rect">
                      <a:avLst/>
                    </a:prstGeom>
                    <a:ln>
                      <a:solidFill>
                        <a:schemeClr val="bg1">
                          <a:lumMod val="85000"/>
                        </a:schemeClr>
                      </a:solidFill>
                    </a:ln>
                  </pic:spPr>
                </pic:pic>
              </a:graphicData>
            </a:graphic>
          </wp:inline>
        </w:drawing>
      </w:r>
    </w:p>
    <w:p w14:paraId="3025B269" w14:textId="2B4B7399" w:rsidR="003C456E" w:rsidRPr="00952D9D" w:rsidRDefault="007F7744" w:rsidP="00952D9D">
      <w:pPr>
        <w:spacing w:line="240" w:lineRule="auto"/>
        <w:jc w:val="right"/>
        <w:rPr>
          <w:rFonts w:ascii="Tw Cen MT" w:eastAsia="Calibri" w:hAnsi="Tw Cen MT" w:cs="Arial"/>
          <w:b/>
          <w:sz w:val="16"/>
          <w:szCs w:val="16"/>
          <w:lang w:val="es-ES_tradnl" w:eastAsia="en-US"/>
        </w:rPr>
      </w:pPr>
      <w:r w:rsidRPr="00952D9D">
        <w:rPr>
          <w:rFonts w:ascii="Tw Cen MT" w:eastAsia="Arial" w:hAnsi="Tw Cen MT" w:cs="Arial"/>
          <w:bCs/>
          <w:sz w:val="16"/>
          <w:szCs w:val="16"/>
          <w:lang w:val="es-ES_tradnl"/>
        </w:rPr>
        <w:t xml:space="preserve">Aprendiza de clase - </w:t>
      </w:r>
      <w:r w:rsidR="00E83E73" w:rsidRPr="00952D9D">
        <w:rPr>
          <w:rFonts w:ascii="Tw Cen MT" w:eastAsia="Arial" w:hAnsi="Tw Cen MT" w:cs="Arial"/>
          <w:bCs/>
          <w:sz w:val="16"/>
          <w:szCs w:val="16"/>
          <w:lang w:val="es-ES_tradnl"/>
        </w:rPr>
        <w:t>Juego y aprendo: El docente busca en Internet recursos (juegos</w:t>
      </w:r>
      <w:r w:rsidR="00F957A3" w:rsidRPr="00952D9D">
        <w:rPr>
          <w:rFonts w:ascii="Tw Cen MT" w:eastAsia="Arial" w:hAnsi="Tw Cen MT" w:cs="Arial"/>
          <w:bCs/>
          <w:sz w:val="16"/>
          <w:szCs w:val="16"/>
          <w:lang w:val="es-ES_tradnl"/>
        </w:rPr>
        <w:t>, talleres u otros</w:t>
      </w:r>
      <w:r w:rsidR="00E83E73" w:rsidRPr="00952D9D">
        <w:rPr>
          <w:rFonts w:ascii="Tw Cen MT" w:eastAsia="Arial" w:hAnsi="Tw Cen MT" w:cs="Arial"/>
          <w:bCs/>
          <w:sz w:val="16"/>
          <w:szCs w:val="16"/>
          <w:lang w:val="es-ES_tradnl"/>
        </w:rPr>
        <w:t xml:space="preserve">) que sean acordes al tema de clase y que tengan licencias libres de Copyright. En el siguiente ejemplo se muestra un juego matemático tomado de la </w:t>
      </w:r>
      <w:r w:rsidR="00CC2D51" w:rsidRPr="00952D9D">
        <w:rPr>
          <w:rFonts w:ascii="Tw Cen MT" w:eastAsia="Arial" w:hAnsi="Tw Cen MT" w:cs="Arial"/>
          <w:bCs/>
          <w:sz w:val="16"/>
          <w:szCs w:val="16"/>
          <w:lang w:val="es-ES_tradnl"/>
        </w:rPr>
        <w:t xml:space="preserve">GeoGebra e </w:t>
      </w:r>
      <w:r w:rsidR="00E83E73" w:rsidRPr="00952D9D">
        <w:rPr>
          <w:rFonts w:ascii="Tw Cen MT" w:eastAsia="Arial" w:hAnsi="Tw Cen MT" w:cs="Arial"/>
          <w:bCs/>
          <w:sz w:val="16"/>
          <w:szCs w:val="16"/>
          <w:lang w:val="es-ES_tradnl"/>
        </w:rPr>
        <w:t>insertado como recurso URL en Moodle.</w:t>
      </w:r>
    </w:p>
    <w:p w14:paraId="4683A66F" w14:textId="498FE3DF" w:rsidR="00B5771F" w:rsidRPr="00952D9D" w:rsidRDefault="00B5771F" w:rsidP="00952D9D">
      <w:pPr>
        <w:spacing w:line="240" w:lineRule="auto"/>
        <w:jc w:val="right"/>
        <w:rPr>
          <w:rFonts w:ascii="Tw Cen MT" w:hAnsi="Tw Cen MT" w:cs="Arial"/>
          <w:b/>
          <w:bCs/>
          <w:i/>
          <w:sz w:val="16"/>
          <w:szCs w:val="16"/>
          <w:lang w:val="es-ES_tradnl"/>
        </w:rPr>
      </w:pPr>
      <w:r w:rsidRPr="00952D9D">
        <w:rPr>
          <w:rFonts w:ascii="Tw Cen MT" w:hAnsi="Tw Cen MT" w:cs="Arial"/>
          <w:b/>
          <w:sz w:val="16"/>
          <w:szCs w:val="16"/>
          <w:lang w:val="es-ES_tradnl"/>
        </w:rPr>
        <w:t>Imagen 4</w:t>
      </w:r>
    </w:p>
    <w:p w14:paraId="49846B8F" w14:textId="45115F59" w:rsidR="00B5771F" w:rsidRPr="00952D9D" w:rsidRDefault="00B5771F" w:rsidP="00952D9D">
      <w:pPr>
        <w:spacing w:line="240" w:lineRule="auto"/>
        <w:jc w:val="right"/>
        <w:rPr>
          <w:rFonts w:ascii="Tw Cen MT" w:hAnsi="Tw Cen MT" w:cs="Arial"/>
          <w:b/>
          <w:bCs/>
          <w:iCs/>
          <w:sz w:val="16"/>
          <w:szCs w:val="16"/>
          <w:lang w:val="es-ES_tradnl"/>
        </w:rPr>
      </w:pPr>
      <w:r w:rsidRPr="00952D9D">
        <w:rPr>
          <w:rFonts w:ascii="Tw Cen MT" w:hAnsi="Tw Cen MT" w:cs="Arial"/>
          <w:iCs/>
          <w:sz w:val="16"/>
          <w:szCs w:val="16"/>
          <w:lang w:val="es-ES_tradnl"/>
        </w:rPr>
        <w:t>Taller con GeoGebra en Matemática 7 de GAME MATH.</w:t>
      </w:r>
    </w:p>
    <w:p w14:paraId="175CAA98" w14:textId="342D75C3" w:rsidR="00B3236B" w:rsidRPr="00952D9D" w:rsidRDefault="00CC2D51" w:rsidP="00952D9D">
      <w:pPr>
        <w:spacing w:line="240" w:lineRule="auto"/>
        <w:jc w:val="right"/>
        <w:rPr>
          <w:rFonts w:ascii="Tw Cen MT" w:eastAsia="Arial" w:hAnsi="Tw Cen MT" w:cs="Arial"/>
          <w:sz w:val="16"/>
          <w:szCs w:val="16"/>
          <w:lang w:val="es-ES_tradnl"/>
        </w:rPr>
      </w:pPr>
      <w:r w:rsidRPr="00952D9D">
        <w:rPr>
          <w:rFonts w:ascii="Tw Cen MT" w:hAnsi="Tw Cen MT" w:cs="Arial"/>
          <w:noProof/>
          <w:sz w:val="16"/>
          <w:szCs w:val="16"/>
          <w:lang w:val="es-ES_tradnl"/>
        </w:rPr>
        <w:drawing>
          <wp:inline distT="0" distB="0" distL="0" distR="0" wp14:anchorId="4F0B7B8D" wp14:editId="72CD1349">
            <wp:extent cx="5400000" cy="3037271"/>
            <wp:effectExtent l="19050" t="19050" r="10795" b="10795"/>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400000" cy="3037271"/>
                    </a:xfrm>
                    <a:prstGeom prst="rect">
                      <a:avLst/>
                    </a:prstGeom>
                    <a:ln>
                      <a:solidFill>
                        <a:schemeClr val="bg1">
                          <a:lumMod val="85000"/>
                        </a:schemeClr>
                      </a:solidFill>
                    </a:ln>
                  </pic:spPr>
                </pic:pic>
              </a:graphicData>
            </a:graphic>
          </wp:inline>
        </w:drawing>
      </w:r>
    </w:p>
    <w:p w14:paraId="2222DED1" w14:textId="3369BEDD" w:rsidR="003C456E" w:rsidRPr="00952D9D" w:rsidRDefault="00E83E73" w:rsidP="00952D9D">
      <w:pPr>
        <w:spacing w:line="240" w:lineRule="auto"/>
        <w:jc w:val="right"/>
        <w:rPr>
          <w:rFonts w:ascii="Tw Cen MT" w:eastAsia="Arial" w:hAnsi="Tw Cen MT" w:cs="Arial"/>
          <w:sz w:val="16"/>
          <w:szCs w:val="16"/>
          <w:lang w:val="es-ES_tradnl"/>
        </w:rPr>
      </w:pPr>
      <w:r w:rsidRPr="00952D9D">
        <w:rPr>
          <w:rFonts w:ascii="Tw Cen MT" w:eastAsia="Arial" w:hAnsi="Tw Cen MT" w:cs="Arial"/>
          <w:bCs/>
          <w:sz w:val="16"/>
          <w:szCs w:val="16"/>
          <w:lang w:val="es-ES_tradnl"/>
        </w:rPr>
        <w:t>Evaluación</w:t>
      </w:r>
      <w:r w:rsidRPr="00952D9D">
        <w:rPr>
          <w:rFonts w:ascii="Tw Cen MT" w:eastAsia="Arial" w:hAnsi="Tw Cen MT" w:cs="Arial"/>
          <w:b/>
          <w:sz w:val="16"/>
          <w:szCs w:val="16"/>
          <w:lang w:val="es-ES_tradnl"/>
        </w:rPr>
        <w:t xml:space="preserve">: </w:t>
      </w:r>
      <w:r w:rsidRPr="00952D9D">
        <w:rPr>
          <w:rFonts w:ascii="Tw Cen MT" w:eastAsia="Arial" w:hAnsi="Tw Cen MT" w:cs="Arial"/>
          <w:sz w:val="16"/>
          <w:szCs w:val="16"/>
          <w:lang w:val="es-ES_tradnl"/>
        </w:rPr>
        <w:t>a estas actividades se les denomina “Reto del día” y consiste</w:t>
      </w:r>
      <w:r w:rsidR="00990938" w:rsidRPr="00952D9D">
        <w:rPr>
          <w:rFonts w:ascii="Tw Cen MT" w:eastAsia="Arial" w:hAnsi="Tw Cen MT" w:cs="Arial"/>
          <w:sz w:val="16"/>
          <w:szCs w:val="16"/>
          <w:lang w:val="es-ES_tradnl"/>
        </w:rPr>
        <w:t>n</w:t>
      </w:r>
      <w:r w:rsidRPr="00952D9D">
        <w:rPr>
          <w:rFonts w:ascii="Tw Cen MT" w:eastAsia="Arial" w:hAnsi="Tw Cen MT" w:cs="Arial"/>
          <w:sz w:val="16"/>
          <w:szCs w:val="16"/>
          <w:lang w:val="es-ES_tradnl"/>
        </w:rPr>
        <w:t xml:space="preserve"> </w:t>
      </w:r>
      <w:r w:rsidR="00990938" w:rsidRPr="00952D9D">
        <w:rPr>
          <w:rFonts w:ascii="Tw Cen MT" w:eastAsia="Arial" w:hAnsi="Tw Cen MT" w:cs="Arial"/>
          <w:sz w:val="16"/>
          <w:szCs w:val="16"/>
          <w:lang w:val="es-ES_tradnl"/>
        </w:rPr>
        <w:t xml:space="preserve">en cuestionarios de </w:t>
      </w:r>
      <w:r w:rsidRPr="00952D9D">
        <w:rPr>
          <w:rFonts w:ascii="Tw Cen MT" w:eastAsia="Arial" w:hAnsi="Tw Cen MT" w:cs="Arial"/>
          <w:sz w:val="16"/>
          <w:szCs w:val="16"/>
          <w:lang w:val="es-ES_tradnl"/>
        </w:rPr>
        <w:t xml:space="preserve">3 </w:t>
      </w:r>
      <w:r w:rsidR="00990938" w:rsidRPr="00952D9D">
        <w:rPr>
          <w:rFonts w:ascii="Tw Cen MT" w:eastAsia="Arial" w:hAnsi="Tw Cen MT" w:cs="Arial"/>
          <w:sz w:val="16"/>
          <w:szCs w:val="16"/>
          <w:lang w:val="es-ES_tradnl"/>
        </w:rPr>
        <w:t xml:space="preserve">a </w:t>
      </w:r>
      <w:r w:rsidRPr="00952D9D">
        <w:rPr>
          <w:rFonts w:ascii="Tw Cen MT" w:eastAsia="Arial" w:hAnsi="Tw Cen MT" w:cs="Arial"/>
          <w:sz w:val="16"/>
          <w:szCs w:val="16"/>
          <w:lang w:val="es-ES_tradnl"/>
        </w:rPr>
        <w:t xml:space="preserve">5 preguntas a través </w:t>
      </w:r>
      <w:r w:rsidR="00990938" w:rsidRPr="00952D9D">
        <w:rPr>
          <w:rFonts w:ascii="Tw Cen MT" w:eastAsia="Arial" w:hAnsi="Tw Cen MT" w:cs="Arial"/>
          <w:sz w:val="16"/>
          <w:szCs w:val="16"/>
          <w:lang w:val="es-ES_tradnl"/>
        </w:rPr>
        <w:t>que plantean</w:t>
      </w:r>
      <w:r w:rsidRPr="00952D9D">
        <w:rPr>
          <w:rFonts w:ascii="Tw Cen MT" w:eastAsia="Arial" w:hAnsi="Tw Cen MT" w:cs="Arial"/>
          <w:sz w:val="16"/>
          <w:szCs w:val="16"/>
          <w:lang w:val="es-ES_tradnl"/>
        </w:rPr>
        <w:t xml:space="preserve"> resolución de problemas o ejercicios matemáticos</w:t>
      </w:r>
      <w:r w:rsidR="00990938" w:rsidRPr="00952D9D">
        <w:rPr>
          <w:rFonts w:ascii="Tw Cen MT" w:eastAsia="Arial" w:hAnsi="Tw Cen MT" w:cs="Arial"/>
          <w:sz w:val="16"/>
          <w:szCs w:val="16"/>
          <w:lang w:val="es-ES_tradnl"/>
        </w:rPr>
        <w:t xml:space="preserve">. Aquí se usan </w:t>
      </w:r>
      <w:r w:rsidRPr="00952D9D">
        <w:rPr>
          <w:rFonts w:ascii="Tw Cen MT" w:eastAsia="Arial" w:hAnsi="Tw Cen MT" w:cs="Arial"/>
          <w:sz w:val="16"/>
          <w:szCs w:val="16"/>
          <w:lang w:val="es-ES_tradnl"/>
        </w:rPr>
        <w:t xml:space="preserve">preguntas de tipo completar conceptos (respuesta corta), relacionar conceptos o fórmulas (emparejamiento), seleccionar respuestas correctas (selección múltiple), crear organizadores gráficos o esquemas (arrastrar y soltar sobre una imagen). Los </w:t>
      </w:r>
      <w:r w:rsidR="00990938" w:rsidRPr="00952D9D">
        <w:rPr>
          <w:rFonts w:ascii="Tw Cen MT" w:eastAsia="Arial" w:hAnsi="Tw Cen MT" w:cs="Arial"/>
          <w:sz w:val="16"/>
          <w:szCs w:val="16"/>
          <w:lang w:val="es-ES_tradnl"/>
        </w:rPr>
        <w:t xml:space="preserve">“Retos </w:t>
      </w:r>
      <w:r w:rsidRPr="00952D9D">
        <w:rPr>
          <w:rFonts w:ascii="Tw Cen MT" w:eastAsia="Arial" w:hAnsi="Tw Cen MT" w:cs="Arial"/>
          <w:sz w:val="16"/>
          <w:szCs w:val="16"/>
          <w:lang w:val="es-ES_tradnl"/>
        </w:rPr>
        <w:t>del día</w:t>
      </w:r>
      <w:r w:rsidR="00990938" w:rsidRPr="00952D9D">
        <w:rPr>
          <w:rFonts w:ascii="Tw Cen MT" w:eastAsia="Arial" w:hAnsi="Tw Cen MT" w:cs="Arial"/>
          <w:sz w:val="16"/>
          <w:szCs w:val="16"/>
          <w:lang w:val="es-ES_tradnl"/>
        </w:rPr>
        <w:t>”</w:t>
      </w:r>
      <w:r w:rsidRPr="00952D9D">
        <w:rPr>
          <w:rFonts w:ascii="Tw Cen MT" w:eastAsia="Arial" w:hAnsi="Tw Cen MT" w:cs="Arial"/>
          <w:sz w:val="16"/>
          <w:szCs w:val="16"/>
          <w:lang w:val="es-ES_tradnl"/>
        </w:rPr>
        <w:t xml:space="preserve"> registran automáticamente las calificaciones de cada estudiante, y en base a ellas </w:t>
      </w:r>
      <w:r w:rsidR="00990938" w:rsidRPr="00952D9D">
        <w:rPr>
          <w:rFonts w:ascii="Tw Cen MT" w:eastAsia="Arial" w:hAnsi="Tw Cen MT" w:cs="Arial"/>
          <w:sz w:val="16"/>
          <w:szCs w:val="16"/>
          <w:lang w:val="es-ES_tradnl"/>
        </w:rPr>
        <w:t>el LMS otorga</w:t>
      </w:r>
      <w:r w:rsidRPr="00952D9D">
        <w:rPr>
          <w:rFonts w:ascii="Tw Cen MT" w:eastAsia="Arial" w:hAnsi="Tw Cen MT" w:cs="Arial"/>
          <w:sz w:val="16"/>
          <w:szCs w:val="16"/>
          <w:lang w:val="es-ES_tradnl"/>
        </w:rPr>
        <w:t xml:space="preserve"> las insignias (gamificación). En el siguiente ejemplo se muestra una pregunta de tipo</w:t>
      </w:r>
      <w:r w:rsidR="00F029F7" w:rsidRPr="00952D9D">
        <w:rPr>
          <w:rFonts w:ascii="Tw Cen MT" w:eastAsia="Arial" w:hAnsi="Tw Cen MT" w:cs="Arial"/>
          <w:sz w:val="16"/>
          <w:szCs w:val="16"/>
          <w:lang w:val="es-ES_tradnl"/>
        </w:rPr>
        <w:t xml:space="preserve"> emparejamiento donde se debe seleccionar el número de paso de acuerdo a una descripción</w:t>
      </w:r>
      <w:r w:rsidRPr="00952D9D">
        <w:rPr>
          <w:rFonts w:ascii="Tw Cen MT" w:eastAsia="Arial" w:hAnsi="Tw Cen MT" w:cs="Arial"/>
          <w:sz w:val="16"/>
          <w:szCs w:val="16"/>
          <w:lang w:val="es-ES_tradnl"/>
        </w:rPr>
        <w:t xml:space="preserve">. </w:t>
      </w:r>
    </w:p>
    <w:p w14:paraId="5E4D4A2C" w14:textId="313A3C2A" w:rsidR="00272123" w:rsidRPr="00952D9D" w:rsidRDefault="00272123" w:rsidP="00952D9D">
      <w:pPr>
        <w:spacing w:line="240" w:lineRule="auto"/>
        <w:jc w:val="right"/>
        <w:rPr>
          <w:rFonts w:ascii="Tw Cen MT" w:hAnsi="Tw Cen MT" w:cs="Arial"/>
          <w:b/>
          <w:bCs/>
          <w:i/>
          <w:sz w:val="16"/>
          <w:szCs w:val="16"/>
          <w:lang w:val="es-ES_tradnl"/>
        </w:rPr>
      </w:pPr>
      <w:r w:rsidRPr="00952D9D">
        <w:rPr>
          <w:rFonts w:ascii="Tw Cen MT" w:hAnsi="Tw Cen MT" w:cs="Arial"/>
          <w:b/>
          <w:sz w:val="16"/>
          <w:szCs w:val="16"/>
          <w:lang w:val="es-ES_tradnl"/>
        </w:rPr>
        <w:t xml:space="preserve">Imagen 5 </w:t>
      </w:r>
    </w:p>
    <w:p w14:paraId="375708AE" w14:textId="7ACBF548" w:rsidR="00272123" w:rsidRPr="00952D9D" w:rsidRDefault="00272123" w:rsidP="00952D9D">
      <w:pPr>
        <w:spacing w:line="240" w:lineRule="auto"/>
        <w:jc w:val="right"/>
        <w:rPr>
          <w:rFonts w:ascii="Tw Cen MT" w:hAnsi="Tw Cen MT" w:cs="Arial"/>
          <w:iCs/>
          <w:sz w:val="16"/>
          <w:szCs w:val="16"/>
          <w:lang w:val="es-ES_tradnl"/>
        </w:rPr>
      </w:pPr>
      <w:r w:rsidRPr="00952D9D">
        <w:rPr>
          <w:rFonts w:ascii="Tw Cen MT" w:hAnsi="Tw Cen MT" w:cs="Arial"/>
          <w:iCs/>
          <w:sz w:val="16"/>
          <w:szCs w:val="16"/>
          <w:lang w:val="es-ES_tradnl"/>
        </w:rPr>
        <w:t>Cuestionario en Matemática 7 de GAME MATH</w:t>
      </w:r>
    </w:p>
    <w:p w14:paraId="3A4F26D7" w14:textId="4A6B4554" w:rsidR="00F07B2F" w:rsidRPr="00952D9D" w:rsidRDefault="00F07B2F" w:rsidP="00952D9D">
      <w:pPr>
        <w:spacing w:line="240" w:lineRule="auto"/>
        <w:jc w:val="right"/>
        <w:rPr>
          <w:rFonts w:ascii="Tw Cen MT" w:hAnsi="Tw Cen MT" w:cs="Arial"/>
          <w:i/>
          <w:sz w:val="16"/>
          <w:szCs w:val="16"/>
          <w:lang w:val="es-ES_tradnl"/>
        </w:rPr>
      </w:pPr>
      <w:r w:rsidRPr="00952D9D">
        <w:rPr>
          <w:rFonts w:ascii="Tw Cen MT" w:hAnsi="Tw Cen MT" w:cs="Arial"/>
          <w:noProof/>
          <w:sz w:val="16"/>
          <w:szCs w:val="16"/>
          <w:lang w:val="es-ES_tradnl"/>
        </w:rPr>
        <w:lastRenderedPageBreak/>
        <w:drawing>
          <wp:inline distT="0" distB="0" distL="0" distR="0" wp14:anchorId="104F8481" wp14:editId="3751E848">
            <wp:extent cx="5040000" cy="2834786"/>
            <wp:effectExtent l="19050" t="19050" r="27305" b="2286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040000" cy="2834786"/>
                    </a:xfrm>
                    <a:prstGeom prst="rect">
                      <a:avLst/>
                    </a:prstGeom>
                    <a:ln>
                      <a:solidFill>
                        <a:schemeClr val="bg1">
                          <a:lumMod val="85000"/>
                        </a:schemeClr>
                      </a:solidFill>
                    </a:ln>
                  </pic:spPr>
                </pic:pic>
              </a:graphicData>
            </a:graphic>
          </wp:inline>
        </w:drawing>
      </w:r>
    </w:p>
    <w:p w14:paraId="3751858C" w14:textId="46197422" w:rsidR="00E83E73" w:rsidRPr="00952D9D" w:rsidRDefault="00E83E73" w:rsidP="00952D9D">
      <w:pPr>
        <w:spacing w:line="240" w:lineRule="auto"/>
        <w:jc w:val="right"/>
        <w:rPr>
          <w:rFonts w:ascii="Tw Cen MT" w:eastAsia="Arial" w:hAnsi="Tw Cen MT" w:cs="Arial"/>
          <w:sz w:val="16"/>
          <w:szCs w:val="16"/>
          <w:lang w:val="es-ES_tradnl"/>
        </w:rPr>
      </w:pPr>
      <w:r w:rsidRPr="00952D9D">
        <w:rPr>
          <w:rFonts w:ascii="Tw Cen MT" w:eastAsia="Arial" w:hAnsi="Tw Cen MT" w:cs="Arial"/>
          <w:sz w:val="16"/>
          <w:szCs w:val="16"/>
          <w:lang w:val="es-ES_tradnl"/>
        </w:rPr>
        <w:t>Como se puede observar estas actividades (reto del día) contienen retroalimentación automática que puede ser revisada por el estudiante o los padres desde casa para dar seguimiento al rendimiento académico y verificar los aprendizajes logrados.</w:t>
      </w:r>
      <w:r w:rsidR="00DC4B92" w:rsidRPr="00952D9D">
        <w:rPr>
          <w:rFonts w:ascii="Tw Cen MT" w:eastAsia="Arial" w:hAnsi="Tw Cen MT" w:cs="Arial"/>
          <w:sz w:val="16"/>
          <w:szCs w:val="16"/>
          <w:lang w:val="es-ES_tradnl"/>
        </w:rPr>
        <w:t xml:space="preserve"> Esto permite que los conocimientos sean </w:t>
      </w:r>
      <w:r w:rsidR="00DD3EDA" w:rsidRPr="00952D9D">
        <w:rPr>
          <w:rFonts w:ascii="Tw Cen MT" w:eastAsia="Arial" w:hAnsi="Tw Cen MT" w:cs="Arial"/>
          <w:sz w:val="16"/>
          <w:szCs w:val="16"/>
          <w:lang w:val="es-ES_tradnl"/>
        </w:rPr>
        <w:t>retroalimentados para</w:t>
      </w:r>
      <w:r w:rsidR="00DC4B92" w:rsidRPr="00952D9D">
        <w:rPr>
          <w:rFonts w:ascii="Tw Cen MT" w:eastAsia="Arial" w:hAnsi="Tw Cen MT" w:cs="Arial"/>
          <w:sz w:val="16"/>
          <w:szCs w:val="16"/>
          <w:lang w:val="es-ES_tradnl"/>
        </w:rPr>
        <w:t xml:space="preserve"> evitar que queden vacíos de aprendizaje. </w:t>
      </w:r>
    </w:p>
    <w:p w14:paraId="32CD612F" w14:textId="437A5D46" w:rsidR="003C456E" w:rsidRPr="00952D9D" w:rsidRDefault="00DD3EDA" w:rsidP="00952D9D">
      <w:pPr>
        <w:spacing w:line="240" w:lineRule="auto"/>
        <w:jc w:val="right"/>
        <w:rPr>
          <w:rFonts w:ascii="Tw Cen MT" w:eastAsia="Arial" w:hAnsi="Tw Cen MT" w:cs="Arial"/>
          <w:sz w:val="16"/>
          <w:szCs w:val="16"/>
          <w:lang w:val="es-ES_tradnl"/>
        </w:rPr>
      </w:pPr>
      <w:r w:rsidRPr="00952D9D">
        <w:rPr>
          <w:rFonts w:ascii="Tw Cen MT" w:eastAsia="Arial" w:hAnsi="Tw Cen MT" w:cs="Arial"/>
          <w:sz w:val="16"/>
          <w:szCs w:val="16"/>
          <w:lang w:val="es-ES_tradnl"/>
        </w:rPr>
        <w:t xml:space="preserve">En la imagen 6 se muestra una pregunta de tipo </w:t>
      </w:r>
      <w:r w:rsidR="00CB6808" w:rsidRPr="00952D9D">
        <w:rPr>
          <w:rFonts w:ascii="Tw Cen MT" w:eastAsia="Arial" w:hAnsi="Tw Cen MT" w:cs="Arial"/>
          <w:sz w:val="16"/>
          <w:szCs w:val="16"/>
          <w:lang w:val="es-ES_tradnl"/>
        </w:rPr>
        <w:t>respuesta corta donde el estudiante debe resolver el problema en su cuaderno y contestar en el cuadro de texto</w:t>
      </w:r>
      <w:r w:rsidRPr="00952D9D">
        <w:rPr>
          <w:rFonts w:ascii="Tw Cen MT" w:eastAsia="Arial" w:hAnsi="Tw Cen MT" w:cs="Arial"/>
          <w:sz w:val="16"/>
          <w:szCs w:val="16"/>
          <w:lang w:val="es-ES_tradnl"/>
        </w:rPr>
        <w:t>. Como se puede evidenciar en estos dos ejemplos de preguntas</w:t>
      </w:r>
      <w:r w:rsidR="00655729" w:rsidRPr="00952D9D">
        <w:rPr>
          <w:rFonts w:ascii="Tw Cen MT" w:eastAsia="Arial" w:hAnsi="Tw Cen MT" w:cs="Arial"/>
          <w:sz w:val="16"/>
          <w:szCs w:val="16"/>
          <w:lang w:val="es-ES_tradnl"/>
        </w:rPr>
        <w:t xml:space="preserve">, el objetivo es no dejar de lado el cuaderno ni los lápices, sino más bien dotar de una nueva herramienta para que el aprendizaje se generado al ritmo y estilo de cada usuario. </w:t>
      </w:r>
    </w:p>
    <w:p w14:paraId="38C822D6" w14:textId="2ECABD50" w:rsidR="003E34B6" w:rsidRPr="00952D9D" w:rsidRDefault="003E34B6" w:rsidP="00952D9D">
      <w:pPr>
        <w:spacing w:line="240" w:lineRule="auto"/>
        <w:jc w:val="right"/>
        <w:rPr>
          <w:rFonts w:ascii="Tw Cen MT" w:hAnsi="Tw Cen MT" w:cs="Arial"/>
          <w:b/>
          <w:bCs/>
          <w:i/>
          <w:sz w:val="16"/>
          <w:szCs w:val="16"/>
          <w:lang w:val="es-ES_tradnl"/>
        </w:rPr>
      </w:pPr>
      <w:r w:rsidRPr="00952D9D">
        <w:rPr>
          <w:rFonts w:ascii="Tw Cen MT" w:hAnsi="Tw Cen MT" w:cs="Arial"/>
          <w:b/>
          <w:sz w:val="16"/>
          <w:szCs w:val="16"/>
          <w:lang w:val="es-ES_tradnl"/>
        </w:rPr>
        <w:t>Imagen 6.</w:t>
      </w:r>
    </w:p>
    <w:p w14:paraId="1DC29C18" w14:textId="60BB046E" w:rsidR="003E34B6" w:rsidRPr="00952D9D" w:rsidRDefault="003E34B6" w:rsidP="00952D9D">
      <w:pPr>
        <w:spacing w:line="240" w:lineRule="auto"/>
        <w:jc w:val="right"/>
        <w:rPr>
          <w:rFonts w:ascii="Tw Cen MT" w:hAnsi="Tw Cen MT" w:cs="Arial"/>
          <w:iCs/>
          <w:sz w:val="16"/>
          <w:szCs w:val="16"/>
          <w:lang w:val="es-ES_tradnl"/>
        </w:rPr>
      </w:pPr>
      <w:r w:rsidRPr="00952D9D">
        <w:rPr>
          <w:rFonts w:ascii="Tw Cen MT" w:hAnsi="Tw Cen MT" w:cs="Arial"/>
          <w:iCs/>
          <w:sz w:val="16"/>
          <w:szCs w:val="16"/>
          <w:lang w:val="es-ES_tradnl"/>
        </w:rPr>
        <w:t xml:space="preserve"> Cuestionario calificado en Matemática 2BGU de GAME MATH.</w:t>
      </w:r>
    </w:p>
    <w:p w14:paraId="4D7D16CA" w14:textId="374AA488" w:rsidR="00E83E73" w:rsidRPr="00952D9D" w:rsidRDefault="00CB6808" w:rsidP="00952D9D">
      <w:pPr>
        <w:spacing w:line="240" w:lineRule="auto"/>
        <w:jc w:val="right"/>
        <w:rPr>
          <w:rFonts w:ascii="Tw Cen MT" w:eastAsia="Arial" w:hAnsi="Tw Cen MT" w:cs="Arial"/>
          <w:sz w:val="16"/>
          <w:szCs w:val="16"/>
          <w:lang w:val="es-ES_tradnl"/>
        </w:rPr>
      </w:pPr>
      <w:r w:rsidRPr="00952D9D">
        <w:rPr>
          <w:rFonts w:ascii="Tw Cen MT" w:hAnsi="Tw Cen MT"/>
          <w:noProof/>
          <w:sz w:val="16"/>
          <w:szCs w:val="16"/>
        </w:rPr>
        <w:drawing>
          <wp:inline distT="0" distB="0" distL="0" distR="0" wp14:anchorId="4596C953" wp14:editId="60772482">
            <wp:extent cx="5220000" cy="3509530"/>
            <wp:effectExtent l="19050" t="19050" r="19050" b="1524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20000" cy="3509530"/>
                    </a:xfrm>
                    <a:prstGeom prst="rect">
                      <a:avLst/>
                    </a:prstGeom>
                    <a:ln>
                      <a:solidFill>
                        <a:schemeClr val="bg1">
                          <a:lumMod val="85000"/>
                        </a:schemeClr>
                      </a:solidFill>
                    </a:ln>
                  </pic:spPr>
                </pic:pic>
              </a:graphicData>
            </a:graphic>
          </wp:inline>
        </w:drawing>
      </w:r>
    </w:p>
    <w:p w14:paraId="4D162D35" w14:textId="150AD7EB" w:rsidR="00E83E73" w:rsidRPr="00952D9D" w:rsidRDefault="00E83E73" w:rsidP="00952D9D">
      <w:pPr>
        <w:spacing w:line="240" w:lineRule="auto"/>
        <w:jc w:val="right"/>
        <w:rPr>
          <w:rFonts w:ascii="Tw Cen MT" w:eastAsia="Arial" w:hAnsi="Tw Cen MT" w:cs="Arial"/>
          <w:b/>
          <w:sz w:val="16"/>
          <w:szCs w:val="16"/>
          <w:lang w:val="es-ES_tradnl"/>
        </w:rPr>
      </w:pPr>
      <w:r w:rsidRPr="00952D9D">
        <w:rPr>
          <w:rFonts w:ascii="Tw Cen MT" w:eastAsia="Arial" w:hAnsi="Tw Cen MT" w:cs="Arial"/>
          <w:b/>
          <w:sz w:val="16"/>
          <w:szCs w:val="16"/>
          <w:lang w:val="es-ES_tradnl"/>
        </w:rPr>
        <w:t>EJEMPLO 2</w:t>
      </w:r>
    </w:p>
    <w:p w14:paraId="66D131E1" w14:textId="77777777" w:rsidR="00E83E73" w:rsidRPr="00952D9D" w:rsidRDefault="00E83E73" w:rsidP="00952D9D">
      <w:pPr>
        <w:spacing w:line="240" w:lineRule="auto"/>
        <w:jc w:val="right"/>
        <w:rPr>
          <w:rFonts w:ascii="Tw Cen MT" w:eastAsia="Arial" w:hAnsi="Tw Cen MT" w:cs="Arial"/>
          <w:b/>
          <w:sz w:val="16"/>
          <w:szCs w:val="16"/>
          <w:lang w:val="es-ES_tradnl"/>
        </w:rPr>
      </w:pPr>
      <w:r w:rsidRPr="00952D9D">
        <w:rPr>
          <w:rFonts w:ascii="Tw Cen MT" w:eastAsia="Arial" w:hAnsi="Tw Cen MT" w:cs="Arial"/>
          <w:b/>
          <w:sz w:val="16"/>
          <w:szCs w:val="16"/>
          <w:lang w:val="es-ES_tradnl"/>
        </w:rPr>
        <w:t xml:space="preserve">Asignatura: </w:t>
      </w:r>
      <w:r w:rsidRPr="00952D9D">
        <w:rPr>
          <w:rFonts w:ascii="Tw Cen MT" w:eastAsia="Arial" w:hAnsi="Tw Cen MT" w:cs="Arial"/>
          <w:sz w:val="16"/>
          <w:szCs w:val="16"/>
          <w:lang w:val="es-ES_tradnl"/>
        </w:rPr>
        <w:t>Ciencias Naturales</w:t>
      </w:r>
      <w:r w:rsidRPr="00952D9D">
        <w:rPr>
          <w:rFonts w:ascii="Tw Cen MT" w:eastAsia="Arial" w:hAnsi="Tw Cen MT" w:cs="Arial"/>
          <w:b/>
          <w:sz w:val="16"/>
          <w:szCs w:val="16"/>
          <w:lang w:val="es-ES_tradnl"/>
        </w:rPr>
        <w:t xml:space="preserve"> </w:t>
      </w:r>
    </w:p>
    <w:p w14:paraId="02736699" w14:textId="5CC36348" w:rsidR="00E83E73" w:rsidRPr="00952D9D" w:rsidRDefault="00E83E73" w:rsidP="00952D9D">
      <w:pPr>
        <w:spacing w:line="240" w:lineRule="auto"/>
        <w:jc w:val="right"/>
        <w:rPr>
          <w:rFonts w:ascii="Tw Cen MT" w:eastAsia="Arial" w:hAnsi="Tw Cen MT" w:cs="Arial"/>
          <w:sz w:val="16"/>
          <w:szCs w:val="16"/>
          <w:lang w:val="es-ES_tradnl"/>
        </w:rPr>
      </w:pPr>
      <w:r w:rsidRPr="00952D9D">
        <w:rPr>
          <w:rFonts w:ascii="Tw Cen MT" w:eastAsia="Arial" w:hAnsi="Tw Cen MT" w:cs="Arial"/>
          <w:b/>
          <w:sz w:val="16"/>
          <w:szCs w:val="16"/>
          <w:lang w:val="es-ES_tradnl"/>
        </w:rPr>
        <w:t xml:space="preserve">Tema: </w:t>
      </w:r>
      <w:r w:rsidR="00DF33B7" w:rsidRPr="00952D9D">
        <w:rPr>
          <w:rFonts w:ascii="Tw Cen MT" w:eastAsia="Arial" w:hAnsi="Tw Cen MT" w:cs="Arial"/>
          <w:bCs/>
          <w:sz w:val="16"/>
          <w:szCs w:val="16"/>
          <w:lang w:val="es-ES_tradnl"/>
        </w:rPr>
        <w:t>El reino de las plantas</w:t>
      </w:r>
    </w:p>
    <w:p w14:paraId="11AD9BA8" w14:textId="26857E95" w:rsidR="006F4640" w:rsidRPr="00952D9D" w:rsidRDefault="00E83E73" w:rsidP="00952D9D">
      <w:pPr>
        <w:spacing w:line="240" w:lineRule="auto"/>
        <w:jc w:val="right"/>
        <w:rPr>
          <w:rFonts w:ascii="Tw Cen MT" w:eastAsia="Arial" w:hAnsi="Tw Cen MT" w:cs="Arial"/>
          <w:sz w:val="16"/>
          <w:szCs w:val="16"/>
          <w:lang w:val="es-ES_tradnl"/>
        </w:rPr>
      </w:pPr>
      <w:r w:rsidRPr="00952D9D">
        <w:rPr>
          <w:rFonts w:ascii="Tw Cen MT" w:eastAsia="Arial" w:hAnsi="Tw Cen MT" w:cs="Arial"/>
          <w:b/>
          <w:sz w:val="16"/>
          <w:szCs w:val="16"/>
          <w:lang w:val="es-ES_tradnl"/>
        </w:rPr>
        <w:t xml:space="preserve">Nivel: </w:t>
      </w:r>
      <w:r w:rsidR="005B2A33" w:rsidRPr="00952D9D">
        <w:rPr>
          <w:rFonts w:ascii="Tw Cen MT" w:eastAsia="Arial" w:hAnsi="Tw Cen MT" w:cs="Arial"/>
          <w:bCs/>
          <w:sz w:val="16"/>
          <w:szCs w:val="16"/>
          <w:lang w:val="es-ES_tradnl"/>
        </w:rPr>
        <w:t>5to de EGB</w:t>
      </w:r>
    </w:p>
    <w:p w14:paraId="0197767B" w14:textId="77777777" w:rsidR="003C456E" w:rsidRPr="00952D9D" w:rsidRDefault="003C456E" w:rsidP="00952D9D">
      <w:pPr>
        <w:spacing w:line="240" w:lineRule="auto"/>
        <w:jc w:val="right"/>
        <w:rPr>
          <w:rFonts w:ascii="Tw Cen MT" w:eastAsia="Arial" w:hAnsi="Tw Cen MT" w:cs="Arial"/>
          <w:b/>
          <w:bCs/>
          <w:sz w:val="16"/>
          <w:szCs w:val="16"/>
          <w:lang w:val="es-ES_tradnl"/>
        </w:rPr>
      </w:pPr>
      <w:r w:rsidRPr="00952D9D">
        <w:rPr>
          <w:rFonts w:ascii="Tw Cen MT" w:eastAsia="Arial" w:hAnsi="Tw Cen MT" w:cs="Arial"/>
          <w:b/>
          <w:bCs/>
          <w:sz w:val="16"/>
          <w:szCs w:val="16"/>
          <w:lang w:val="es-ES_tradnl"/>
        </w:rPr>
        <w:br w:type="page"/>
      </w:r>
    </w:p>
    <w:p w14:paraId="645203A3" w14:textId="71C3DA37" w:rsidR="00353B20" w:rsidRPr="00952D9D" w:rsidRDefault="00353B20" w:rsidP="00952D9D">
      <w:pPr>
        <w:spacing w:line="240" w:lineRule="auto"/>
        <w:jc w:val="right"/>
        <w:rPr>
          <w:rFonts w:ascii="Tw Cen MT" w:eastAsia="Arial" w:hAnsi="Tw Cen MT" w:cs="Arial"/>
          <w:b/>
          <w:bCs/>
          <w:sz w:val="16"/>
          <w:szCs w:val="16"/>
          <w:lang w:val="es-ES_tradnl"/>
        </w:rPr>
      </w:pPr>
      <w:r w:rsidRPr="00952D9D">
        <w:rPr>
          <w:rFonts w:ascii="Tw Cen MT" w:eastAsia="Arial" w:hAnsi="Tw Cen MT" w:cs="Arial"/>
          <w:b/>
          <w:bCs/>
          <w:sz w:val="16"/>
          <w:szCs w:val="16"/>
          <w:lang w:val="es-ES_tradnl"/>
        </w:rPr>
        <w:lastRenderedPageBreak/>
        <w:t>Aprendizaje previo/colaborativo</w:t>
      </w:r>
      <w:r w:rsidR="00D53BF4" w:rsidRPr="00952D9D">
        <w:rPr>
          <w:rFonts w:ascii="Tw Cen MT" w:eastAsia="Arial" w:hAnsi="Tw Cen MT" w:cs="Arial"/>
          <w:b/>
          <w:bCs/>
          <w:sz w:val="16"/>
          <w:szCs w:val="16"/>
          <w:lang w:val="es-ES_tradnl"/>
        </w:rPr>
        <w:t>.</w:t>
      </w:r>
    </w:p>
    <w:p w14:paraId="442EED13" w14:textId="2AA901F6" w:rsidR="003C456E" w:rsidRPr="00952D9D" w:rsidRDefault="003C456E" w:rsidP="00952D9D">
      <w:pPr>
        <w:spacing w:line="240" w:lineRule="auto"/>
        <w:jc w:val="right"/>
        <w:rPr>
          <w:rFonts w:ascii="Tw Cen MT" w:eastAsia="Calibri" w:hAnsi="Tw Cen MT" w:cs="Arial"/>
          <w:b/>
          <w:sz w:val="16"/>
          <w:szCs w:val="16"/>
          <w:lang w:val="es-ES_tradnl" w:eastAsia="en-US"/>
        </w:rPr>
      </w:pPr>
    </w:p>
    <w:p w14:paraId="6E52B157" w14:textId="0C16079E" w:rsidR="005B235F" w:rsidRPr="00952D9D" w:rsidRDefault="005B235F" w:rsidP="00952D9D">
      <w:pPr>
        <w:spacing w:line="240" w:lineRule="auto"/>
        <w:jc w:val="right"/>
        <w:rPr>
          <w:rFonts w:ascii="Tw Cen MT" w:hAnsi="Tw Cen MT" w:cs="Arial"/>
          <w:b/>
          <w:bCs/>
          <w:i/>
          <w:sz w:val="16"/>
          <w:szCs w:val="16"/>
          <w:lang w:val="es-ES_tradnl"/>
        </w:rPr>
      </w:pPr>
      <w:r w:rsidRPr="00952D9D">
        <w:rPr>
          <w:rFonts w:ascii="Tw Cen MT" w:hAnsi="Tw Cen MT" w:cs="Arial"/>
          <w:b/>
          <w:sz w:val="16"/>
          <w:szCs w:val="16"/>
          <w:lang w:val="es-ES_tradnl"/>
        </w:rPr>
        <w:t>Imagen 7</w:t>
      </w:r>
    </w:p>
    <w:p w14:paraId="4A2377D5" w14:textId="01A5E83A" w:rsidR="005B235F" w:rsidRPr="00952D9D" w:rsidRDefault="005B235F" w:rsidP="00952D9D">
      <w:pPr>
        <w:spacing w:line="240" w:lineRule="auto"/>
        <w:jc w:val="right"/>
        <w:rPr>
          <w:rFonts w:ascii="Tw Cen MT" w:hAnsi="Tw Cen MT" w:cs="Arial"/>
          <w:b/>
          <w:bCs/>
          <w:iCs/>
          <w:sz w:val="16"/>
          <w:szCs w:val="16"/>
          <w:lang w:val="es-ES_tradnl"/>
        </w:rPr>
      </w:pPr>
      <w:r w:rsidRPr="00952D9D">
        <w:rPr>
          <w:rFonts w:ascii="Tw Cen MT" w:hAnsi="Tw Cen MT" w:cs="Arial"/>
          <w:iCs/>
          <w:sz w:val="16"/>
          <w:szCs w:val="16"/>
          <w:lang w:val="es-ES_tradnl"/>
        </w:rPr>
        <w:t>VideoQuiz en Ciencias Naturales 5 de GAME MATH</w:t>
      </w:r>
    </w:p>
    <w:p w14:paraId="396BE72F" w14:textId="0B04970D" w:rsidR="00E83E73" w:rsidRPr="00952D9D" w:rsidRDefault="006A71A6" w:rsidP="00952D9D">
      <w:pPr>
        <w:spacing w:line="240" w:lineRule="auto"/>
        <w:jc w:val="right"/>
        <w:rPr>
          <w:rFonts w:ascii="Tw Cen MT" w:eastAsia="Arial" w:hAnsi="Tw Cen MT" w:cs="Arial"/>
          <w:sz w:val="16"/>
          <w:szCs w:val="16"/>
          <w:lang w:val="es-ES_tradnl"/>
        </w:rPr>
      </w:pPr>
      <w:r w:rsidRPr="00952D9D">
        <w:rPr>
          <w:rFonts w:ascii="Tw Cen MT" w:hAnsi="Tw Cen MT" w:cs="Arial"/>
          <w:noProof/>
          <w:sz w:val="16"/>
          <w:szCs w:val="16"/>
          <w:lang w:val="es-ES_tradnl"/>
        </w:rPr>
        <w:drawing>
          <wp:inline distT="0" distB="0" distL="0" distR="0" wp14:anchorId="3FF6ED07" wp14:editId="1B212F42">
            <wp:extent cx="5220000" cy="2936031"/>
            <wp:effectExtent l="19050" t="19050" r="19050" b="17145"/>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20000" cy="2936031"/>
                    </a:xfrm>
                    <a:prstGeom prst="rect">
                      <a:avLst/>
                    </a:prstGeom>
                    <a:ln>
                      <a:solidFill>
                        <a:schemeClr val="bg1">
                          <a:lumMod val="85000"/>
                        </a:schemeClr>
                      </a:solidFill>
                    </a:ln>
                  </pic:spPr>
                </pic:pic>
              </a:graphicData>
            </a:graphic>
          </wp:inline>
        </w:drawing>
      </w:r>
    </w:p>
    <w:p w14:paraId="05093C16" w14:textId="203FBEA2" w:rsidR="000C5969" w:rsidRPr="00952D9D" w:rsidRDefault="000C5969" w:rsidP="00952D9D">
      <w:pPr>
        <w:spacing w:line="240" w:lineRule="auto"/>
        <w:jc w:val="right"/>
        <w:rPr>
          <w:rFonts w:ascii="Tw Cen MT" w:eastAsia="Arial" w:hAnsi="Tw Cen MT" w:cs="Arial"/>
          <w:b/>
          <w:sz w:val="16"/>
          <w:szCs w:val="16"/>
          <w:lang w:val="es-ES_tradnl"/>
        </w:rPr>
      </w:pPr>
    </w:p>
    <w:p w14:paraId="7B84CF1D" w14:textId="5B3E6DDA" w:rsidR="00E83E73" w:rsidRPr="00952D9D" w:rsidRDefault="00E83E73" w:rsidP="00952D9D">
      <w:pPr>
        <w:spacing w:line="240" w:lineRule="auto"/>
        <w:jc w:val="right"/>
        <w:rPr>
          <w:rFonts w:ascii="Tw Cen MT" w:eastAsia="Arial" w:hAnsi="Tw Cen MT" w:cs="Arial"/>
          <w:sz w:val="16"/>
          <w:szCs w:val="16"/>
          <w:lang w:val="es-ES_tradnl"/>
        </w:rPr>
      </w:pPr>
      <w:r w:rsidRPr="00952D9D">
        <w:rPr>
          <w:rFonts w:ascii="Tw Cen MT" w:eastAsia="Arial" w:hAnsi="Tw Cen MT" w:cs="Arial"/>
          <w:b/>
          <w:sz w:val="16"/>
          <w:szCs w:val="16"/>
          <w:lang w:val="es-ES_tradnl"/>
        </w:rPr>
        <w:t xml:space="preserve">Aprendizaje Individual </w:t>
      </w:r>
    </w:p>
    <w:p w14:paraId="09DE3ACF" w14:textId="3AB774D1" w:rsidR="00415680" w:rsidRPr="00952D9D" w:rsidRDefault="00415680" w:rsidP="00952D9D">
      <w:pPr>
        <w:spacing w:line="240" w:lineRule="auto"/>
        <w:jc w:val="right"/>
        <w:rPr>
          <w:rFonts w:ascii="Tw Cen MT" w:hAnsi="Tw Cen MT" w:cs="Arial"/>
          <w:b/>
          <w:bCs/>
          <w:i/>
          <w:sz w:val="16"/>
          <w:szCs w:val="16"/>
          <w:lang w:val="es-ES_tradnl"/>
        </w:rPr>
      </w:pPr>
      <w:r w:rsidRPr="00952D9D">
        <w:rPr>
          <w:rFonts w:ascii="Tw Cen MT" w:hAnsi="Tw Cen MT" w:cs="Arial"/>
          <w:b/>
          <w:sz w:val="16"/>
          <w:szCs w:val="16"/>
          <w:lang w:val="es-ES_tradnl"/>
        </w:rPr>
        <w:t>Imagen 8</w:t>
      </w:r>
    </w:p>
    <w:p w14:paraId="44C0C3DB" w14:textId="49B75CF2" w:rsidR="00415680" w:rsidRPr="00952D9D" w:rsidRDefault="00415680" w:rsidP="00952D9D">
      <w:pPr>
        <w:spacing w:line="240" w:lineRule="auto"/>
        <w:jc w:val="right"/>
        <w:rPr>
          <w:rFonts w:ascii="Tw Cen MT" w:hAnsi="Tw Cen MT" w:cs="Arial"/>
          <w:iCs/>
          <w:sz w:val="16"/>
          <w:szCs w:val="16"/>
          <w:lang w:val="es-ES_tradnl"/>
        </w:rPr>
      </w:pPr>
      <w:r w:rsidRPr="00952D9D">
        <w:rPr>
          <w:rFonts w:ascii="Tw Cen MT" w:hAnsi="Tw Cen MT" w:cs="Arial"/>
          <w:iCs/>
          <w:sz w:val="16"/>
          <w:szCs w:val="16"/>
          <w:lang w:val="es-ES_tradnl"/>
        </w:rPr>
        <w:t>Infografía en Ciencias Naturales 5 de GAME MATH</w:t>
      </w:r>
    </w:p>
    <w:p w14:paraId="37E0C3B5" w14:textId="77777777" w:rsidR="00415680" w:rsidRPr="00952D9D" w:rsidRDefault="00415680" w:rsidP="00952D9D">
      <w:pPr>
        <w:spacing w:line="240" w:lineRule="auto"/>
        <w:jc w:val="right"/>
        <w:rPr>
          <w:rFonts w:ascii="Tw Cen MT" w:hAnsi="Tw Cen MT" w:cs="Arial"/>
          <w:i/>
          <w:sz w:val="16"/>
          <w:szCs w:val="16"/>
          <w:lang w:val="es-ES_tradnl"/>
        </w:rPr>
      </w:pPr>
    </w:p>
    <w:p w14:paraId="572B02C9" w14:textId="2CD30E85" w:rsidR="008A15C8" w:rsidRPr="00952D9D" w:rsidRDefault="00786282" w:rsidP="00952D9D">
      <w:pPr>
        <w:spacing w:line="240" w:lineRule="auto"/>
        <w:jc w:val="right"/>
        <w:rPr>
          <w:rFonts w:ascii="Tw Cen MT" w:hAnsi="Tw Cen MT" w:cs="Arial"/>
          <w:i/>
          <w:sz w:val="16"/>
          <w:szCs w:val="16"/>
          <w:lang w:val="es-ES_tradnl"/>
        </w:rPr>
      </w:pPr>
      <w:r w:rsidRPr="00952D9D">
        <w:rPr>
          <w:rFonts w:ascii="Tw Cen MT" w:hAnsi="Tw Cen MT" w:cs="Arial"/>
          <w:noProof/>
          <w:sz w:val="16"/>
          <w:szCs w:val="16"/>
          <w:lang w:val="es-ES_tradnl"/>
        </w:rPr>
        <w:drawing>
          <wp:inline distT="0" distB="0" distL="0" distR="0" wp14:anchorId="28E797FF" wp14:editId="05DBEA0D">
            <wp:extent cx="5400000" cy="3037271"/>
            <wp:effectExtent l="19050" t="19050" r="10795" b="10795"/>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400000" cy="3037271"/>
                    </a:xfrm>
                    <a:prstGeom prst="rect">
                      <a:avLst/>
                    </a:prstGeom>
                    <a:ln>
                      <a:solidFill>
                        <a:schemeClr val="bg1">
                          <a:lumMod val="85000"/>
                        </a:schemeClr>
                      </a:solidFill>
                    </a:ln>
                  </pic:spPr>
                </pic:pic>
              </a:graphicData>
            </a:graphic>
          </wp:inline>
        </w:drawing>
      </w:r>
    </w:p>
    <w:p w14:paraId="54DDCAA1" w14:textId="77777777" w:rsidR="00A9190A" w:rsidRPr="00952D9D" w:rsidRDefault="00A9190A" w:rsidP="00952D9D">
      <w:pPr>
        <w:spacing w:line="240" w:lineRule="auto"/>
        <w:jc w:val="right"/>
        <w:rPr>
          <w:rFonts w:ascii="Tw Cen MT" w:eastAsia="Arial" w:hAnsi="Tw Cen MT" w:cs="Arial"/>
          <w:b/>
          <w:sz w:val="16"/>
          <w:szCs w:val="16"/>
          <w:lang w:val="es-ES_tradnl"/>
        </w:rPr>
      </w:pPr>
      <w:r w:rsidRPr="00952D9D">
        <w:rPr>
          <w:rFonts w:ascii="Tw Cen MT" w:eastAsia="Arial" w:hAnsi="Tw Cen MT" w:cs="Arial"/>
          <w:b/>
          <w:sz w:val="16"/>
          <w:szCs w:val="16"/>
          <w:lang w:val="es-ES_tradnl"/>
        </w:rPr>
        <w:br w:type="page"/>
      </w:r>
    </w:p>
    <w:p w14:paraId="69273DA7" w14:textId="1A3DEDF0" w:rsidR="006A71A6" w:rsidRPr="00952D9D" w:rsidRDefault="00E83E73" w:rsidP="00952D9D">
      <w:pPr>
        <w:spacing w:line="240" w:lineRule="auto"/>
        <w:jc w:val="right"/>
        <w:rPr>
          <w:rFonts w:ascii="Tw Cen MT" w:eastAsia="Arial" w:hAnsi="Tw Cen MT" w:cs="Arial"/>
          <w:b/>
          <w:sz w:val="16"/>
          <w:szCs w:val="16"/>
          <w:lang w:val="es-ES_tradnl"/>
        </w:rPr>
      </w:pPr>
      <w:r w:rsidRPr="00952D9D">
        <w:rPr>
          <w:rFonts w:ascii="Tw Cen MT" w:eastAsia="Arial" w:hAnsi="Tw Cen MT" w:cs="Arial"/>
          <w:b/>
          <w:sz w:val="16"/>
          <w:szCs w:val="16"/>
          <w:lang w:val="es-ES_tradnl"/>
        </w:rPr>
        <w:lastRenderedPageBreak/>
        <w:t xml:space="preserve">Aprendiza de clase </w:t>
      </w:r>
    </w:p>
    <w:p w14:paraId="1738C673" w14:textId="67FB9CB3" w:rsidR="00A9190A" w:rsidRPr="00952D9D" w:rsidRDefault="00A9190A" w:rsidP="00952D9D">
      <w:pPr>
        <w:spacing w:line="240" w:lineRule="auto"/>
        <w:jc w:val="right"/>
        <w:rPr>
          <w:rFonts w:ascii="Tw Cen MT" w:hAnsi="Tw Cen MT" w:cs="Arial"/>
          <w:b/>
          <w:bCs/>
          <w:i/>
          <w:sz w:val="16"/>
          <w:szCs w:val="16"/>
          <w:lang w:val="es-ES_tradnl"/>
        </w:rPr>
      </w:pPr>
      <w:r w:rsidRPr="00952D9D">
        <w:rPr>
          <w:rFonts w:ascii="Tw Cen MT" w:hAnsi="Tw Cen MT" w:cs="Arial"/>
          <w:b/>
          <w:sz w:val="16"/>
          <w:szCs w:val="16"/>
          <w:lang w:val="es-ES_tradnl"/>
        </w:rPr>
        <w:t>Imagen 9</w:t>
      </w:r>
    </w:p>
    <w:p w14:paraId="6E0CE64C" w14:textId="161D655C" w:rsidR="00A9190A" w:rsidRPr="00952D9D" w:rsidRDefault="00A9190A" w:rsidP="00952D9D">
      <w:pPr>
        <w:spacing w:line="240" w:lineRule="auto"/>
        <w:jc w:val="right"/>
        <w:rPr>
          <w:rFonts w:ascii="Tw Cen MT" w:hAnsi="Tw Cen MT" w:cs="Arial"/>
          <w:iCs/>
          <w:sz w:val="16"/>
          <w:szCs w:val="16"/>
          <w:lang w:val="es-ES_tradnl"/>
        </w:rPr>
      </w:pPr>
      <w:r w:rsidRPr="00952D9D">
        <w:rPr>
          <w:rFonts w:ascii="Tw Cen MT" w:hAnsi="Tw Cen MT" w:cs="Arial"/>
          <w:iCs/>
          <w:sz w:val="16"/>
          <w:szCs w:val="16"/>
          <w:lang w:val="es-ES_tradnl"/>
        </w:rPr>
        <w:t>Taller en Ciencias Naturales 5 de GAME MATH</w:t>
      </w:r>
      <w:r w:rsidR="00ED3255" w:rsidRPr="00952D9D">
        <w:rPr>
          <w:rFonts w:ascii="Tw Cen MT" w:hAnsi="Tw Cen MT" w:cs="Arial"/>
          <w:iCs/>
          <w:sz w:val="16"/>
          <w:szCs w:val="16"/>
          <w:lang w:val="es-ES_tradnl"/>
        </w:rPr>
        <w:t>.</w:t>
      </w:r>
    </w:p>
    <w:p w14:paraId="59D2261C" w14:textId="77777777" w:rsidR="00A9190A" w:rsidRPr="00952D9D" w:rsidRDefault="00A9190A" w:rsidP="00952D9D">
      <w:pPr>
        <w:spacing w:line="240" w:lineRule="auto"/>
        <w:jc w:val="right"/>
        <w:rPr>
          <w:rFonts w:ascii="Tw Cen MT" w:hAnsi="Tw Cen MT" w:cs="Arial"/>
          <w:i/>
          <w:sz w:val="16"/>
          <w:szCs w:val="16"/>
          <w:lang w:val="es-ES_tradnl"/>
        </w:rPr>
      </w:pPr>
    </w:p>
    <w:p w14:paraId="2449FC57" w14:textId="48810F8A" w:rsidR="00201DAC" w:rsidRPr="00952D9D" w:rsidRDefault="0091790B" w:rsidP="00952D9D">
      <w:pPr>
        <w:spacing w:line="240" w:lineRule="auto"/>
        <w:jc w:val="right"/>
        <w:rPr>
          <w:rFonts w:ascii="Tw Cen MT" w:hAnsi="Tw Cen MT" w:cs="Arial"/>
          <w:i/>
          <w:sz w:val="16"/>
          <w:szCs w:val="16"/>
          <w:lang w:val="es-ES_tradnl"/>
        </w:rPr>
      </w:pPr>
      <w:r w:rsidRPr="00952D9D">
        <w:rPr>
          <w:rFonts w:ascii="Tw Cen MT" w:hAnsi="Tw Cen MT" w:cs="Arial"/>
          <w:noProof/>
          <w:sz w:val="16"/>
          <w:szCs w:val="16"/>
          <w:lang w:val="es-ES_tradnl"/>
        </w:rPr>
        <w:drawing>
          <wp:inline distT="0" distB="0" distL="0" distR="0" wp14:anchorId="5E6C736D" wp14:editId="264F6B86">
            <wp:extent cx="5400000" cy="3037271"/>
            <wp:effectExtent l="19050" t="19050" r="10795" b="10795"/>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400000" cy="3037271"/>
                    </a:xfrm>
                    <a:prstGeom prst="rect">
                      <a:avLst/>
                    </a:prstGeom>
                    <a:ln>
                      <a:solidFill>
                        <a:schemeClr val="bg1">
                          <a:lumMod val="85000"/>
                        </a:schemeClr>
                      </a:solidFill>
                    </a:ln>
                  </pic:spPr>
                </pic:pic>
              </a:graphicData>
            </a:graphic>
          </wp:inline>
        </w:drawing>
      </w:r>
    </w:p>
    <w:p w14:paraId="671056FF" w14:textId="5BB37667" w:rsidR="00201DAC" w:rsidRPr="00952D9D" w:rsidRDefault="00201DAC" w:rsidP="00952D9D">
      <w:pPr>
        <w:spacing w:line="240" w:lineRule="auto"/>
        <w:jc w:val="right"/>
        <w:rPr>
          <w:rFonts w:ascii="Tw Cen MT" w:eastAsia="Arial" w:hAnsi="Tw Cen MT" w:cs="Arial"/>
          <w:b/>
          <w:sz w:val="16"/>
          <w:szCs w:val="16"/>
          <w:lang w:val="es-ES_tradnl"/>
        </w:rPr>
      </w:pPr>
    </w:p>
    <w:p w14:paraId="4CB3C95A" w14:textId="45624C27" w:rsidR="008A15C8" w:rsidRPr="00952D9D" w:rsidRDefault="00E83E73" w:rsidP="00952D9D">
      <w:pPr>
        <w:spacing w:line="240" w:lineRule="auto"/>
        <w:jc w:val="right"/>
        <w:rPr>
          <w:rFonts w:ascii="Tw Cen MT" w:eastAsia="Arial" w:hAnsi="Tw Cen MT" w:cs="Arial"/>
          <w:b/>
          <w:sz w:val="16"/>
          <w:szCs w:val="16"/>
          <w:lang w:val="es-ES_tradnl"/>
        </w:rPr>
      </w:pPr>
      <w:r w:rsidRPr="00952D9D">
        <w:rPr>
          <w:rFonts w:ascii="Tw Cen MT" w:eastAsia="Arial" w:hAnsi="Tw Cen MT" w:cs="Arial"/>
          <w:b/>
          <w:sz w:val="16"/>
          <w:szCs w:val="16"/>
          <w:lang w:val="es-ES_tradnl"/>
        </w:rPr>
        <w:t>Evaluación</w:t>
      </w:r>
    </w:p>
    <w:p w14:paraId="5E75DD8A" w14:textId="77777777" w:rsidR="00A9190A" w:rsidRPr="00952D9D" w:rsidRDefault="00A9190A" w:rsidP="00952D9D">
      <w:pPr>
        <w:spacing w:line="240" w:lineRule="auto"/>
        <w:jc w:val="right"/>
        <w:rPr>
          <w:rFonts w:ascii="Tw Cen MT" w:hAnsi="Tw Cen MT" w:cs="Arial"/>
          <w:b/>
          <w:bCs/>
          <w:i/>
          <w:sz w:val="16"/>
          <w:szCs w:val="16"/>
          <w:lang w:val="es-ES_tradnl"/>
        </w:rPr>
      </w:pPr>
      <w:r w:rsidRPr="00952D9D">
        <w:rPr>
          <w:rFonts w:ascii="Tw Cen MT" w:hAnsi="Tw Cen MT" w:cs="Arial"/>
          <w:b/>
          <w:sz w:val="16"/>
          <w:szCs w:val="16"/>
          <w:lang w:val="es-ES_tradnl"/>
        </w:rPr>
        <w:t>Imagen 10</w:t>
      </w:r>
    </w:p>
    <w:p w14:paraId="3F0D3FB0" w14:textId="00C63638" w:rsidR="00A9190A" w:rsidRPr="00952D9D" w:rsidRDefault="00A9190A" w:rsidP="00952D9D">
      <w:pPr>
        <w:spacing w:line="240" w:lineRule="auto"/>
        <w:jc w:val="right"/>
        <w:rPr>
          <w:rFonts w:ascii="Tw Cen MT" w:hAnsi="Tw Cen MT" w:cs="Arial"/>
          <w:b/>
          <w:bCs/>
          <w:iCs/>
          <w:sz w:val="16"/>
          <w:szCs w:val="16"/>
          <w:lang w:val="es-ES_tradnl"/>
        </w:rPr>
      </w:pPr>
      <w:r w:rsidRPr="00952D9D">
        <w:rPr>
          <w:rFonts w:ascii="Tw Cen MT" w:hAnsi="Tw Cen MT" w:cs="Arial"/>
          <w:iCs/>
          <w:sz w:val="16"/>
          <w:szCs w:val="16"/>
          <w:lang w:val="es-ES_tradnl"/>
        </w:rPr>
        <w:t>Cuestionario en Ciencias Naturales 5 de GAME MATH</w:t>
      </w:r>
      <w:r w:rsidR="00ED3255" w:rsidRPr="00952D9D">
        <w:rPr>
          <w:rFonts w:ascii="Tw Cen MT" w:hAnsi="Tw Cen MT" w:cs="Arial"/>
          <w:iCs/>
          <w:sz w:val="16"/>
          <w:szCs w:val="16"/>
          <w:lang w:val="es-ES_tradnl"/>
        </w:rPr>
        <w:t>.</w:t>
      </w:r>
    </w:p>
    <w:p w14:paraId="45C8AFCE" w14:textId="77777777" w:rsidR="00A9190A" w:rsidRPr="00952D9D" w:rsidRDefault="00A9190A" w:rsidP="00952D9D">
      <w:pPr>
        <w:spacing w:line="240" w:lineRule="auto"/>
        <w:jc w:val="right"/>
        <w:rPr>
          <w:rFonts w:ascii="Tw Cen MT" w:hAnsi="Tw Cen MT" w:cs="Arial"/>
          <w:i/>
          <w:sz w:val="16"/>
          <w:szCs w:val="16"/>
          <w:lang w:val="es-ES_tradnl"/>
        </w:rPr>
      </w:pPr>
    </w:p>
    <w:p w14:paraId="2EEF709F" w14:textId="2F3600C7" w:rsidR="0091790B" w:rsidRPr="00952D9D" w:rsidRDefault="0091790B" w:rsidP="00952D9D">
      <w:pPr>
        <w:spacing w:line="240" w:lineRule="auto"/>
        <w:jc w:val="right"/>
        <w:rPr>
          <w:rFonts w:ascii="Tw Cen MT" w:hAnsi="Tw Cen MT" w:cs="Arial"/>
          <w:i/>
          <w:sz w:val="16"/>
          <w:szCs w:val="16"/>
          <w:lang w:val="es-ES_tradnl"/>
        </w:rPr>
      </w:pPr>
      <w:r w:rsidRPr="00952D9D">
        <w:rPr>
          <w:rFonts w:ascii="Tw Cen MT" w:hAnsi="Tw Cen MT" w:cs="Arial"/>
          <w:noProof/>
          <w:sz w:val="16"/>
          <w:szCs w:val="16"/>
          <w:lang w:val="es-ES_tradnl"/>
        </w:rPr>
        <w:drawing>
          <wp:inline distT="0" distB="0" distL="0" distR="0" wp14:anchorId="03B86CA2" wp14:editId="704C593B">
            <wp:extent cx="5612130" cy="3156585"/>
            <wp:effectExtent l="19050" t="19050" r="26670" b="24765"/>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612130" cy="3156585"/>
                    </a:xfrm>
                    <a:prstGeom prst="rect">
                      <a:avLst/>
                    </a:prstGeom>
                    <a:ln>
                      <a:solidFill>
                        <a:schemeClr val="bg1">
                          <a:lumMod val="85000"/>
                        </a:schemeClr>
                      </a:solidFill>
                    </a:ln>
                  </pic:spPr>
                </pic:pic>
              </a:graphicData>
            </a:graphic>
          </wp:inline>
        </w:drawing>
      </w:r>
    </w:p>
    <w:p w14:paraId="7CB1ED18" w14:textId="77777777" w:rsidR="005C4CB0" w:rsidRPr="00952D9D" w:rsidRDefault="005C4CB0" w:rsidP="00952D9D">
      <w:pPr>
        <w:spacing w:line="240" w:lineRule="auto"/>
        <w:jc w:val="right"/>
        <w:rPr>
          <w:rFonts w:ascii="Tw Cen MT" w:hAnsi="Tw Cen MT" w:cs="Arial"/>
          <w:i/>
          <w:sz w:val="16"/>
          <w:szCs w:val="16"/>
          <w:lang w:val="es-ES_tradnl"/>
        </w:rPr>
      </w:pPr>
    </w:p>
    <w:p w14:paraId="4D090F21" w14:textId="77777777" w:rsidR="001844D7" w:rsidRPr="00952D9D" w:rsidRDefault="001844D7" w:rsidP="00952D9D">
      <w:pPr>
        <w:spacing w:line="240" w:lineRule="auto"/>
        <w:jc w:val="right"/>
        <w:rPr>
          <w:rFonts w:ascii="Tw Cen MT" w:hAnsi="Tw Cen MT" w:cs="Arial"/>
          <w:b/>
          <w:bCs/>
          <w:i/>
          <w:sz w:val="16"/>
          <w:szCs w:val="16"/>
          <w:lang w:val="es-ES_tradnl"/>
        </w:rPr>
      </w:pPr>
      <w:r w:rsidRPr="00952D9D">
        <w:rPr>
          <w:rFonts w:ascii="Tw Cen MT" w:hAnsi="Tw Cen MT" w:cs="Arial"/>
          <w:b/>
          <w:sz w:val="16"/>
          <w:szCs w:val="16"/>
          <w:lang w:val="es-ES_tradnl"/>
        </w:rPr>
        <w:t xml:space="preserve">Imagen 11. </w:t>
      </w:r>
    </w:p>
    <w:p w14:paraId="742ACD8E" w14:textId="3A4EEF0C" w:rsidR="001844D7" w:rsidRPr="00952D9D" w:rsidRDefault="001844D7" w:rsidP="00952D9D">
      <w:pPr>
        <w:spacing w:line="240" w:lineRule="auto"/>
        <w:jc w:val="right"/>
        <w:rPr>
          <w:rFonts w:ascii="Tw Cen MT" w:hAnsi="Tw Cen MT" w:cs="Arial"/>
          <w:iCs/>
          <w:sz w:val="16"/>
          <w:szCs w:val="16"/>
          <w:lang w:val="es-ES_tradnl"/>
        </w:rPr>
      </w:pPr>
      <w:r w:rsidRPr="00952D9D">
        <w:rPr>
          <w:rFonts w:ascii="Tw Cen MT" w:hAnsi="Tw Cen MT" w:cs="Arial"/>
          <w:iCs/>
          <w:sz w:val="16"/>
          <w:szCs w:val="16"/>
          <w:lang w:val="es-ES_tradnl"/>
        </w:rPr>
        <w:t>Cuestionario calificado en Ciencias Naturales 5 de GAME MATH.</w:t>
      </w:r>
    </w:p>
    <w:p w14:paraId="11549026" w14:textId="77777777" w:rsidR="001844D7" w:rsidRPr="00952D9D" w:rsidRDefault="001844D7" w:rsidP="00952D9D">
      <w:pPr>
        <w:spacing w:line="240" w:lineRule="auto"/>
        <w:jc w:val="right"/>
        <w:rPr>
          <w:rFonts w:ascii="Tw Cen MT" w:hAnsi="Tw Cen MT" w:cs="Arial"/>
          <w:i/>
          <w:sz w:val="16"/>
          <w:szCs w:val="16"/>
          <w:lang w:val="es-ES_tradnl"/>
        </w:rPr>
      </w:pPr>
    </w:p>
    <w:p w14:paraId="6B508518" w14:textId="765761EC" w:rsidR="0091790B" w:rsidRPr="00952D9D" w:rsidRDefault="0091790B" w:rsidP="00952D9D">
      <w:pPr>
        <w:spacing w:line="240" w:lineRule="auto"/>
        <w:jc w:val="right"/>
        <w:rPr>
          <w:rFonts w:ascii="Tw Cen MT" w:hAnsi="Tw Cen MT" w:cs="Arial"/>
          <w:i/>
          <w:sz w:val="16"/>
          <w:szCs w:val="16"/>
          <w:lang w:val="es-ES_tradnl"/>
        </w:rPr>
      </w:pPr>
      <w:r w:rsidRPr="00952D9D">
        <w:rPr>
          <w:rFonts w:ascii="Tw Cen MT" w:hAnsi="Tw Cen MT" w:cs="Arial"/>
          <w:noProof/>
          <w:sz w:val="16"/>
          <w:szCs w:val="16"/>
          <w:lang w:val="es-ES_tradnl"/>
        </w:rPr>
        <w:lastRenderedPageBreak/>
        <w:drawing>
          <wp:inline distT="0" distB="0" distL="0" distR="0" wp14:anchorId="3A4F14DE" wp14:editId="471834DB">
            <wp:extent cx="5612130" cy="3156585"/>
            <wp:effectExtent l="19050" t="19050" r="26670" b="24765"/>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612130" cy="3156585"/>
                    </a:xfrm>
                    <a:prstGeom prst="rect">
                      <a:avLst/>
                    </a:prstGeom>
                    <a:ln>
                      <a:solidFill>
                        <a:schemeClr val="bg1">
                          <a:lumMod val="85000"/>
                        </a:schemeClr>
                      </a:solidFill>
                    </a:ln>
                  </pic:spPr>
                </pic:pic>
              </a:graphicData>
            </a:graphic>
          </wp:inline>
        </w:drawing>
      </w:r>
    </w:p>
    <w:p w14:paraId="6352A6A2" w14:textId="77777777" w:rsidR="00C70F36" w:rsidRPr="00952D9D" w:rsidRDefault="00C70F36" w:rsidP="00952D9D">
      <w:pPr>
        <w:spacing w:line="240" w:lineRule="auto"/>
        <w:jc w:val="right"/>
        <w:rPr>
          <w:rFonts w:ascii="Tw Cen MT" w:eastAsia="Arial" w:hAnsi="Tw Cen MT" w:cs="Arial"/>
          <w:b/>
          <w:sz w:val="16"/>
          <w:szCs w:val="16"/>
          <w:lang w:val="es-ES_tradnl"/>
        </w:rPr>
      </w:pPr>
    </w:p>
    <w:p w14:paraId="192369A4" w14:textId="452FBF00" w:rsidR="00E01FAD" w:rsidRPr="00952D9D" w:rsidRDefault="00E01FAD" w:rsidP="00952D9D">
      <w:pPr>
        <w:spacing w:line="240" w:lineRule="auto"/>
        <w:jc w:val="right"/>
        <w:rPr>
          <w:rFonts w:ascii="Tw Cen MT" w:eastAsia="Arial" w:hAnsi="Tw Cen MT" w:cs="Arial"/>
          <w:sz w:val="16"/>
          <w:szCs w:val="16"/>
          <w:lang w:val="es-ES_tradnl"/>
        </w:rPr>
      </w:pPr>
      <w:r w:rsidRPr="00952D9D">
        <w:rPr>
          <w:rFonts w:ascii="Tw Cen MT" w:eastAsia="Arial" w:hAnsi="Tw Cen MT" w:cs="Arial"/>
          <w:bCs/>
          <w:sz w:val="16"/>
          <w:szCs w:val="16"/>
          <w:lang w:val="es-ES_tradnl"/>
        </w:rPr>
        <w:t>GAME MATH</w:t>
      </w:r>
      <w:r w:rsidRPr="00952D9D">
        <w:rPr>
          <w:rFonts w:ascii="Tw Cen MT" w:eastAsia="Arial" w:hAnsi="Tw Cen MT" w:cs="Arial"/>
          <w:b/>
          <w:sz w:val="16"/>
          <w:szCs w:val="16"/>
          <w:lang w:val="es-ES_tradnl"/>
        </w:rPr>
        <w:t xml:space="preserve"> </w:t>
      </w:r>
      <w:r w:rsidRPr="00952D9D">
        <w:rPr>
          <w:rFonts w:ascii="Tw Cen MT" w:eastAsia="Arial" w:hAnsi="Tw Cen MT" w:cs="Arial"/>
          <w:sz w:val="16"/>
          <w:szCs w:val="16"/>
          <w:lang w:val="es-ES_tradnl"/>
        </w:rPr>
        <w:t xml:space="preserve">se aplicó desde el periodo </w:t>
      </w:r>
      <w:r w:rsidR="004D5D40" w:rsidRPr="00952D9D">
        <w:rPr>
          <w:rFonts w:ascii="Tw Cen MT" w:eastAsia="Arial" w:hAnsi="Tw Cen MT" w:cs="Arial"/>
          <w:sz w:val="16"/>
          <w:szCs w:val="16"/>
          <w:lang w:val="es-ES_tradnl"/>
        </w:rPr>
        <w:t>escolar</w:t>
      </w:r>
      <w:r w:rsidRPr="00952D9D">
        <w:rPr>
          <w:rFonts w:ascii="Tw Cen MT" w:eastAsia="Arial" w:hAnsi="Tw Cen MT" w:cs="Arial"/>
          <w:sz w:val="16"/>
          <w:szCs w:val="16"/>
          <w:lang w:val="es-ES_tradnl"/>
        </w:rPr>
        <w:t xml:space="preserve"> 2016-2017</w:t>
      </w:r>
      <w:r w:rsidR="00847894" w:rsidRPr="00952D9D">
        <w:rPr>
          <w:rFonts w:ascii="Tw Cen MT" w:eastAsia="Arial" w:hAnsi="Tw Cen MT" w:cs="Arial"/>
          <w:sz w:val="16"/>
          <w:szCs w:val="16"/>
          <w:lang w:val="es-ES_tradnl"/>
        </w:rPr>
        <w:t>, a partir del quimestre 2,</w:t>
      </w:r>
      <w:r w:rsidRPr="00952D9D">
        <w:rPr>
          <w:rFonts w:ascii="Tw Cen MT" w:eastAsia="Arial" w:hAnsi="Tw Cen MT" w:cs="Arial"/>
          <w:sz w:val="16"/>
          <w:szCs w:val="16"/>
          <w:lang w:val="es-ES_tradnl"/>
        </w:rPr>
        <w:t xml:space="preserve"> con el quinto, sexto y séptimo grado de Educación General Básica, progresivamente. Para el año 2018 ya se insertó como </w:t>
      </w:r>
      <w:r w:rsidR="004D5D40" w:rsidRPr="00952D9D">
        <w:rPr>
          <w:rFonts w:ascii="Tw Cen MT" w:eastAsia="Arial" w:hAnsi="Tw Cen MT" w:cs="Arial"/>
          <w:sz w:val="16"/>
          <w:szCs w:val="16"/>
          <w:lang w:val="es-ES_tradnl"/>
        </w:rPr>
        <w:t>apoyo tecnológico en las asignaturas</w:t>
      </w:r>
      <w:r w:rsidRPr="00952D9D">
        <w:rPr>
          <w:rFonts w:ascii="Tw Cen MT" w:eastAsia="Arial" w:hAnsi="Tw Cen MT" w:cs="Arial"/>
          <w:sz w:val="16"/>
          <w:szCs w:val="16"/>
          <w:lang w:val="es-ES_tradnl"/>
        </w:rPr>
        <w:t xml:space="preserve"> de Matemática</w:t>
      </w:r>
      <w:r w:rsidR="004D5D40" w:rsidRPr="00952D9D">
        <w:rPr>
          <w:rFonts w:ascii="Tw Cen MT" w:eastAsia="Arial" w:hAnsi="Tw Cen MT" w:cs="Arial"/>
          <w:sz w:val="16"/>
          <w:szCs w:val="16"/>
          <w:lang w:val="es-ES_tradnl"/>
        </w:rPr>
        <w:t>s</w:t>
      </w:r>
      <w:r w:rsidRPr="00952D9D">
        <w:rPr>
          <w:rFonts w:ascii="Tw Cen MT" w:eastAsia="Arial" w:hAnsi="Tw Cen MT" w:cs="Arial"/>
          <w:sz w:val="16"/>
          <w:szCs w:val="16"/>
          <w:lang w:val="es-ES_tradnl"/>
        </w:rPr>
        <w:t xml:space="preserve"> y Ciencias Naturales</w:t>
      </w:r>
      <w:r w:rsidR="004D5D40" w:rsidRPr="00952D9D">
        <w:rPr>
          <w:rFonts w:ascii="Tw Cen MT" w:eastAsia="Arial" w:hAnsi="Tw Cen MT" w:cs="Arial"/>
          <w:sz w:val="16"/>
          <w:szCs w:val="16"/>
          <w:lang w:val="es-ES_tradnl"/>
        </w:rPr>
        <w:t xml:space="preserve">. Las clases de apoyo tecnológico consisten en tomar 1 hora semanal de cada asignatura para trabajar las secuencias didácticas en </w:t>
      </w:r>
      <w:r w:rsidRPr="00952D9D">
        <w:rPr>
          <w:rFonts w:ascii="Tw Cen MT" w:eastAsia="Arial" w:hAnsi="Tw Cen MT" w:cs="Arial"/>
          <w:sz w:val="16"/>
          <w:szCs w:val="16"/>
          <w:lang w:val="es-ES_tradnl"/>
        </w:rPr>
        <w:t>el laboratorio de computación</w:t>
      </w:r>
      <w:r w:rsidR="004D5D40" w:rsidRPr="00952D9D">
        <w:rPr>
          <w:rFonts w:ascii="Tw Cen MT" w:eastAsia="Arial" w:hAnsi="Tw Cen MT" w:cs="Arial"/>
          <w:sz w:val="16"/>
          <w:szCs w:val="16"/>
          <w:lang w:val="es-ES_tradnl"/>
        </w:rPr>
        <w:t xml:space="preserve">, con cada grupo de estudiantes (paralelos), los cuales en </w:t>
      </w:r>
      <w:r w:rsidRPr="00952D9D">
        <w:rPr>
          <w:rFonts w:ascii="Tw Cen MT" w:eastAsia="Arial" w:hAnsi="Tw Cen MT" w:cs="Arial"/>
          <w:sz w:val="16"/>
          <w:szCs w:val="16"/>
          <w:lang w:val="es-ES_tradnl"/>
        </w:rPr>
        <w:t xml:space="preserve">promedio </w:t>
      </w:r>
      <w:r w:rsidR="004D5D40" w:rsidRPr="00952D9D">
        <w:rPr>
          <w:rFonts w:ascii="Tw Cen MT" w:eastAsia="Arial" w:hAnsi="Tw Cen MT" w:cs="Arial"/>
          <w:sz w:val="16"/>
          <w:szCs w:val="16"/>
          <w:lang w:val="es-ES_tradnl"/>
        </w:rPr>
        <w:t xml:space="preserve">tienen </w:t>
      </w:r>
      <w:r w:rsidRPr="00952D9D">
        <w:rPr>
          <w:rFonts w:ascii="Tw Cen MT" w:eastAsia="Arial" w:hAnsi="Tw Cen MT" w:cs="Arial"/>
          <w:sz w:val="16"/>
          <w:szCs w:val="16"/>
          <w:lang w:val="es-ES_tradnl"/>
        </w:rPr>
        <w:t xml:space="preserve">21 estudiantes y van </w:t>
      </w:r>
      <w:r w:rsidR="004D5D40" w:rsidRPr="00952D9D">
        <w:rPr>
          <w:rFonts w:ascii="Tw Cen MT" w:eastAsia="Arial" w:hAnsi="Tw Cen MT" w:cs="Arial"/>
          <w:sz w:val="16"/>
          <w:szCs w:val="16"/>
          <w:lang w:val="es-ES_tradnl"/>
        </w:rPr>
        <w:t xml:space="preserve">numerados desde la letra </w:t>
      </w:r>
      <w:r w:rsidRPr="00952D9D">
        <w:rPr>
          <w:rFonts w:ascii="Tw Cen MT" w:eastAsia="Arial" w:hAnsi="Tw Cen MT" w:cs="Arial"/>
          <w:sz w:val="16"/>
          <w:szCs w:val="16"/>
          <w:lang w:val="es-ES_tradnl"/>
        </w:rPr>
        <w:t xml:space="preserve">A </w:t>
      </w:r>
      <w:proofErr w:type="spellStart"/>
      <w:r w:rsidRPr="00952D9D">
        <w:rPr>
          <w:rFonts w:ascii="Tw Cen MT" w:eastAsia="Arial" w:hAnsi="Tw Cen MT" w:cs="Arial"/>
          <w:sz w:val="16"/>
          <w:szCs w:val="16"/>
          <w:lang w:val="es-ES_tradnl"/>
        </w:rPr>
        <w:t>a</w:t>
      </w:r>
      <w:proofErr w:type="spellEnd"/>
      <w:r w:rsidR="004D5D40" w:rsidRPr="00952D9D">
        <w:rPr>
          <w:rFonts w:ascii="Tw Cen MT" w:eastAsia="Arial" w:hAnsi="Tw Cen MT" w:cs="Arial"/>
          <w:sz w:val="16"/>
          <w:szCs w:val="16"/>
          <w:lang w:val="es-ES_tradnl"/>
        </w:rPr>
        <w:t xml:space="preserve"> la </w:t>
      </w:r>
      <w:r w:rsidRPr="00952D9D">
        <w:rPr>
          <w:rFonts w:ascii="Tw Cen MT" w:eastAsia="Arial" w:hAnsi="Tw Cen MT" w:cs="Arial"/>
          <w:sz w:val="16"/>
          <w:szCs w:val="16"/>
          <w:lang w:val="es-ES_tradnl"/>
        </w:rPr>
        <w:t xml:space="preserve">C. Las calificaciones obtenidas </w:t>
      </w:r>
      <w:r w:rsidR="00CA0FF0" w:rsidRPr="00952D9D">
        <w:rPr>
          <w:rFonts w:ascii="Tw Cen MT" w:eastAsia="Arial" w:hAnsi="Tw Cen MT" w:cs="Arial"/>
          <w:sz w:val="16"/>
          <w:szCs w:val="16"/>
          <w:lang w:val="es-ES_tradnl"/>
        </w:rPr>
        <w:t xml:space="preserve">en las secuencias didácticas </w:t>
      </w:r>
      <w:r w:rsidRPr="00952D9D">
        <w:rPr>
          <w:rFonts w:ascii="Tw Cen MT" w:eastAsia="Arial" w:hAnsi="Tw Cen MT" w:cs="Arial"/>
          <w:sz w:val="16"/>
          <w:szCs w:val="16"/>
          <w:lang w:val="es-ES_tradnl"/>
        </w:rPr>
        <w:t xml:space="preserve">fueron consideradas como parte del insumo </w:t>
      </w:r>
      <w:r w:rsidR="00847894" w:rsidRPr="00952D9D">
        <w:rPr>
          <w:rFonts w:ascii="Tw Cen MT" w:eastAsia="Arial" w:hAnsi="Tw Cen MT" w:cs="Arial"/>
          <w:sz w:val="16"/>
          <w:szCs w:val="16"/>
          <w:lang w:val="es-ES_tradnl"/>
        </w:rPr>
        <w:t>uno</w:t>
      </w:r>
      <w:r w:rsidRPr="00952D9D">
        <w:rPr>
          <w:rFonts w:ascii="Tw Cen MT" w:eastAsia="Arial" w:hAnsi="Tw Cen MT" w:cs="Arial"/>
          <w:sz w:val="16"/>
          <w:szCs w:val="16"/>
          <w:lang w:val="es-ES_tradnl"/>
        </w:rPr>
        <w:t xml:space="preserve"> (</w:t>
      </w:r>
      <w:r w:rsidR="00CA0FF0" w:rsidRPr="00952D9D">
        <w:rPr>
          <w:rFonts w:ascii="Tw Cen MT" w:eastAsia="Arial" w:hAnsi="Tw Cen MT" w:cs="Arial"/>
          <w:sz w:val="16"/>
          <w:szCs w:val="16"/>
          <w:lang w:val="es-ES_tradnl"/>
        </w:rPr>
        <w:t>actividades individuales</w:t>
      </w:r>
      <w:r w:rsidR="00F33DEC" w:rsidRPr="00952D9D">
        <w:rPr>
          <w:rFonts w:ascii="Tw Cen MT" w:eastAsia="Arial" w:hAnsi="Tw Cen MT" w:cs="Arial"/>
          <w:sz w:val="16"/>
          <w:szCs w:val="16"/>
          <w:lang w:val="es-ES_tradnl"/>
        </w:rPr>
        <w:t>) para</w:t>
      </w:r>
      <w:r w:rsidRPr="00952D9D">
        <w:rPr>
          <w:rFonts w:ascii="Tw Cen MT" w:eastAsia="Arial" w:hAnsi="Tw Cen MT" w:cs="Arial"/>
          <w:sz w:val="16"/>
          <w:szCs w:val="16"/>
          <w:lang w:val="es-ES_tradnl"/>
        </w:rPr>
        <w:t xml:space="preserve"> la obtención del promedio general de cada parcial</w:t>
      </w:r>
      <w:r w:rsidR="00847894" w:rsidRPr="00952D9D">
        <w:rPr>
          <w:rFonts w:ascii="Tw Cen MT" w:eastAsia="Arial" w:hAnsi="Tw Cen MT" w:cs="Arial"/>
          <w:sz w:val="16"/>
          <w:szCs w:val="16"/>
          <w:lang w:val="es-ES_tradnl"/>
        </w:rPr>
        <w:t>, considerando que se completa</w:t>
      </w:r>
      <w:r w:rsidR="00CA0FF0" w:rsidRPr="00952D9D">
        <w:rPr>
          <w:rFonts w:ascii="Tw Cen MT" w:eastAsia="Arial" w:hAnsi="Tw Cen MT" w:cs="Arial"/>
          <w:sz w:val="16"/>
          <w:szCs w:val="16"/>
          <w:lang w:val="es-ES_tradnl"/>
        </w:rPr>
        <w:t>n</w:t>
      </w:r>
      <w:r w:rsidR="00847894" w:rsidRPr="00952D9D">
        <w:rPr>
          <w:rFonts w:ascii="Tw Cen MT" w:eastAsia="Arial" w:hAnsi="Tw Cen MT" w:cs="Arial"/>
          <w:sz w:val="16"/>
          <w:szCs w:val="16"/>
          <w:lang w:val="es-ES_tradnl"/>
        </w:rPr>
        <w:t xml:space="preserve"> con dos insumos más</w:t>
      </w:r>
      <w:r w:rsidR="00CA0FF0" w:rsidRPr="00952D9D">
        <w:rPr>
          <w:rFonts w:ascii="Tw Cen MT" w:eastAsia="Arial" w:hAnsi="Tw Cen MT" w:cs="Arial"/>
          <w:sz w:val="16"/>
          <w:szCs w:val="16"/>
          <w:lang w:val="es-ES_tradnl"/>
        </w:rPr>
        <w:t>,</w:t>
      </w:r>
      <w:r w:rsidR="00847894" w:rsidRPr="00952D9D">
        <w:rPr>
          <w:rFonts w:ascii="Tw Cen MT" w:eastAsia="Arial" w:hAnsi="Tw Cen MT" w:cs="Arial"/>
          <w:sz w:val="16"/>
          <w:szCs w:val="16"/>
          <w:lang w:val="es-ES_tradnl"/>
        </w:rPr>
        <w:t xml:space="preserve"> que son los de trabajo colaborativo y refuerzo académico. </w:t>
      </w:r>
    </w:p>
    <w:p w14:paraId="188D1074" w14:textId="7D880C81" w:rsidR="00885235" w:rsidRPr="00952D9D" w:rsidRDefault="00E01FAD" w:rsidP="00952D9D">
      <w:pPr>
        <w:spacing w:line="240" w:lineRule="auto"/>
        <w:jc w:val="right"/>
        <w:rPr>
          <w:rFonts w:ascii="Tw Cen MT" w:eastAsia="Calibri" w:hAnsi="Tw Cen MT" w:cs="Arial"/>
          <w:bCs/>
          <w:sz w:val="16"/>
          <w:szCs w:val="16"/>
          <w:lang w:val="es-ES_tradnl" w:eastAsia="en-US"/>
        </w:rPr>
      </w:pPr>
      <w:r w:rsidRPr="00952D9D">
        <w:rPr>
          <w:rFonts w:ascii="Tw Cen MT" w:eastAsia="Arial" w:hAnsi="Tw Cen MT" w:cs="Arial"/>
          <w:sz w:val="16"/>
          <w:szCs w:val="16"/>
          <w:lang w:val="es-ES_tradnl"/>
        </w:rPr>
        <w:t xml:space="preserve">La tabla </w:t>
      </w:r>
      <w:r w:rsidR="007E68F9" w:rsidRPr="00952D9D">
        <w:rPr>
          <w:rFonts w:ascii="Tw Cen MT" w:eastAsia="Arial" w:hAnsi="Tw Cen MT" w:cs="Arial"/>
          <w:sz w:val="16"/>
          <w:szCs w:val="16"/>
          <w:lang w:val="es-ES_tradnl"/>
        </w:rPr>
        <w:t>4</w:t>
      </w:r>
      <w:r w:rsidRPr="00952D9D">
        <w:rPr>
          <w:rFonts w:ascii="Tw Cen MT" w:eastAsia="Arial" w:hAnsi="Tw Cen MT" w:cs="Arial"/>
          <w:sz w:val="16"/>
          <w:szCs w:val="16"/>
          <w:lang w:val="es-ES_tradnl"/>
        </w:rPr>
        <w:t xml:space="preserve"> muestra el rendimiento académico </w:t>
      </w:r>
      <w:r w:rsidR="007B34F0" w:rsidRPr="00952D9D">
        <w:rPr>
          <w:rFonts w:ascii="Tw Cen MT" w:eastAsia="Arial" w:hAnsi="Tw Cen MT" w:cs="Arial"/>
          <w:sz w:val="16"/>
          <w:szCs w:val="16"/>
          <w:lang w:val="es-ES_tradnl"/>
        </w:rPr>
        <w:t>del quinto, sexto y séptimo grado</w:t>
      </w:r>
      <w:r w:rsidRPr="00952D9D">
        <w:rPr>
          <w:rFonts w:ascii="Tw Cen MT" w:eastAsia="Arial" w:hAnsi="Tw Cen MT" w:cs="Arial"/>
          <w:sz w:val="16"/>
          <w:szCs w:val="16"/>
          <w:lang w:val="es-ES_tradnl"/>
        </w:rPr>
        <w:t xml:space="preserve"> en la asignatura de Matemática, de los paralelos participantes, entre el año 2016-2017 cuando no se usaba el EVA, y en 2017-2018 donde ya se implementó </w:t>
      </w:r>
      <w:r w:rsidR="007B34F0" w:rsidRPr="00952D9D">
        <w:rPr>
          <w:rFonts w:ascii="Tw Cen MT" w:eastAsia="Arial" w:hAnsi="Tw Cen MT" w:cs="Arial"/>
          <w:sz w:val="16"/>
          <w:szCs w:val="16"/>
          <w:lang w:val="es-ES_tradnl"/>
        </w:rPr>
        <w:t xml:space="preserve">GAME MATH. </w:t>
      </w:r>
      <w:r w:rsidR="00C5701A" w:rsidRPr="00952D9D">
        <w:rPr>
          <w:rFonts w:ascii="Tw Cen MT" w:eastAsia="Arial" w:hAnsi="Tw Cen MT" w:cs="Arial"/>
          <w:sz w:val="16"/>
          <w:szCs w:val="16"/>
          <w:lang w:val="es-ES_tradnl"/>
        </w:rPr>
        <w:t xml:space="preserve">En la tabla 5 se refleja los promedios grupales en la asignatura de Ciencias Naturales, de igual forma antes y después de usar GAME MATH. </w:t>
      </w:r>
    </w:p>
    <w:p w14:paraId="1CC7D94B" w14:textId="77777777" w:rsidR="006C76F0" w:rsidRPr="00952D9D" w:rsidRDefault="006C76F0" w:rsidP="00952D9D">
      <w:pPr>
        <w:spacing w:line="240" w:lineRule="auto"/>
        <w:jc w:val="right"/>
        <w:rPr>
          <w:rFonts w:ascii="Tw Cen MT" w:eastAsia="Calibri" w:hAnsi="Tw Cen MT" w:cs="Arial"/>
          <w:b/>
          <w:sz w:val="16"/>
          <w:szCs w:val="16"/>
          <w:lang w:val="es-ES_tradnl" w:eastAsia="en-US"/>
        </w:rPr>
      </w:pPr>
      <w:r w:rsidRPr="00952D9D">
        <w:rPr>
          <w:rFonts w:ascii="Tw Cen MT" w:hAnsi="Tw Cen MT" w:cs="Arial"/>
          <w:b/>
          <w:bCs/>
          <w:i/>
          <w:sz w:val="16"/>
          <w:szCs w:val="16"/>
          <w:lang w:val="es-ES_tradnl"/>
        </w:rPr>
        <w:br w:type="page"/>
      </w:r>
    </w:p>
    <w:p w14:paraId="78E820AE" w14:textId="485916AD" w:rsidR="00885235" w:rsidRPr="00952D9D" w:rsidRDefault="00E01FAD" w:rsidP="00952D9D">
      <w:pPr>
        <w:spacing w:line="240" w:lineRule="auto"/>
        <w:jc w:val="right"/>
        <w:rPr>
          <w:rFonts w:ascii="Tw Cen MT" w:hAnsi="Tw Cen MT" w:cs="Arial"/>
          <w:b/>
          <w:bCs/>
          <w:i/>
          <w:sz w:val="16"/>
          <w:szCs w:val="16"/>
          <w:lang w:val="es-ES_tradnl"/>
        </w:rPr>
      </w:pPr>
      <w:r w:rsidRPr="00952D9D">
        <w:rPr>
          <w:rFonts w:ascii="Tw Cen MT" w:hAnsi="Tw Cen MT" w:cs="Arial"/>
          <w:b/>
          <w:sz w:val="16"/>
          <w:szCs w:val="16"/>
          <w:lang w:val="es-ES_tradnl"/>
        </w:rPr>
        <w:lastRenderedPageBreak/>
        <w:t xml:space="preserve">Tabla </w:t>
      </w:r>
      <w:r w:rsidR="0047795A" w:rsidRPr="00952D9D">
        <w:rPr>
          <w:rFonts w:ascii="Tw Cen MT" w:hAnsi="Tw Cen MT" w:cs="Arial"/>
          <w:b/>
          <w:sz w:val="16"/>
          <w:szCs w:val="16"/>
          <w:lang w:val="es-ES_tradnl"/>
        </w:rPr>
        <w:t>4</w:t>
      </w:r>
    </w:p>
    <w:p w14:paraId="62BA45A4" w14:textId="6B340097" w:rsidR="00E01FAD" w:rsidRPr="00952D9D" w:rsidRDefault="00E01FAD" w:rsidP="00952D9D">
      <w:pPr>
        <w:spacing w:line="240" w:lineRule="auto"/>
        <w:jc w:val="right"/>
        <w:rPr>
          <w:rFonts w:ascii="Tw Cen MT" w:hAnsi="Tw Cen MT" w:cs="Arial"/>
          <w:iCs/>
          <w:sz w:val="16"/>
          <w:szCs w:val="16"/>
          <w:lang w:val="es-ES_tradnl"/>
        </w:rPr>
      </w:pPr>
      <w:r w:rsidRPr="00952D9D">
        <w:rPr>
          <w:rFonts w:ascii="Tw Cen MT" w:hAnsi="Tw Cen MT" w:cs="Arial"/>
          <w:iCs/>
          <w:sz w:val="16"/>
          <w:szCs w:val="16"/>
          <w:lang w:val="es-ES_tradnl"/>
        </w:rPr>
        <w:t>Promedios general</w:t>
      </w:r>
      <w:r w:rsidR="007500D9" w:rsidRPr="00952D9D">
        <w:rPr>
          <w:rFonts w:ascii="Tw Cen MT" w:hAnsi="Tw Cen MT" w:cs="Arial"/>
          <w:iCs/>
          <w:sz w:val="16"/>
          <w:szCs w:val="16"/>
          <w:lang w:val="es-ES_tradnl"/>
        </w:rPr>
        <w:t>es</w:t>
      </w:r>
      <w:r w:rsidRPr="00952D9D">
        <w:rPr>
          <w:rFonts w:ascii="Tw Cen MT" w:hAnsi="Tw Cen MT" w:cs="Arial"/>
          <w:iCs/>
          <w:sz w:val="16"/>
          <w:szCs w:val="16"/>
          <w:lang w:val="es-ES_tradnl"/>
        </w:rPr>
        <w:t xml:space="preserve"> de 5to, 6to y 7mo de EGB, en la asignatura de Matemática, periodo 2016-2017</w:t>
      </w:r>
      <w:r w:rsidR="00494C47" w:rsidRPr="00952D9D">
        <w:rPr>
          <w:rFonts w:ascii="Tw Cen MT" w:hAnsi="Tw Cen MT" w:cs="Arial"/>
          <w:iCs/>
          <w:sz w:val="16"/>
          <w:szCs w:val="16"/>
          <w:lang w:val="es-ES_tradnl"/>
        </w:rPr>
        <w:t xml:space="preserve"> y </w:t>
      </w:r>
      <w:r w:rsidRPr="00952D9D">
        <w:rPr>
          <w:rFonts w:ascii="Tw Cen MT" w:hAnsi="Tw Cen MT" w:cs="Arial"/>
          <w:iCs/>
          <w:sz w:val="16"/>
          <w:szCs w:val="16"/>
          <w:lang w:val="es-ES_tradnl"/>
        </w:rPr>
        <w:t>201</w:t>
      </w:r>
      <w:r w:rsidR="00583985" w:rsidRPr="00952D9D">
        <w:rPr>
          <w:rFonts w:ascii="Tw Cen MT" w:hAnsi="Tw Cen MT" w:cs="Arial"/>
          <w:iCs/>
          <w:sz w:val="16"/>
          <w:szCs w:val="16"/>
          <w:lang w:val="es-ES_tradnl"/>
        </w:rPr>
        <w:t>7</w:t>
      </w:r>
      <w:r w:rsidRPr="00952D9D">
        <w:rPr>
          <w:rFonts w:ascii="Tw Cen MT" w:hAnsi="Tw Cen MT" w:cs="Arial"/>
          <w:iCs/>
          <w:sz w:val="16"/>
          <w:szCs w:val="16"/>
          <w:lang w:val="es-ES_tradnl"/>
        </w:rPr>
        <w:t>-201</w:t>
      </w:r>
      <w:r w:rsidR="00583985" w:rsidRPr="00952D9D">
        <w:rPr>
          <w:rFonts w:ascii="Tw Cen MT" w:hAnsi="Tw Cen MT" w:cs="Arial"/>
          <w:iCs/>
          <w:sz w:val="16"/>
          <w:szCs w:val="16"/>
          <w:lang w:val="es-ES_tradnl"/>
        </w:rPr>
        <w:t>8</w:t>
      </w:r>
      <w:r w:rsidR="00494C47" w:rsidRPr="00952D9D">
        <w:rPr>
          <w:rFonts w:ascii="Tw Cen MT" w:hAnsi="Tw Cen MT" w:cs="Arial"/>
          <w:iCs/>
          <w:sz w:val="16"/>
          <w:szCs w:val="16"/>
          <w:lang w:val="es-ES_tradnl"/>
        </w:rPr>
        <w:t>.</w:t>
      </w:r>
    </w:p>
    <w:tbl>
      <w:tblPr>
        <w:tblW w:w="5000" w:type="pct"/>
        <w:tblBorders>
          <w:top w:val="nil"/>
          <w:left w:val="nil"/>
          <w:bottom w:val="nil"/>
          <w:right w:val="nil"/>
          <w:insideH w:val="nil"/>
          <w:insideV w:val="nil"/>
        </w:tblBorders>
        <w:tblLook w:val="0600" w:firstRow="0" w:lastRow="0" w:firstColumn="0" w:lastColumn="0" w:noHBand="1" w:noVBand="1"/>
      </w:tblPr>
      <w:tblGrid>
        <w:gridCol w:w="2956"/>
        <w:gridCol w:w="1727"/>
        <w:gridCol w:w="1375"/>
        <w:gridCol w:w="2780"/>
      </w:tblGrid>
      <w:tr w:rsidR="00C00764" w:rsidRPr="00952D9D" w14:paraId="5608E74A" w14:textId="77777777" w:rsidTr="00CB4138">
        <w:trPr>
          <w:trHeight w:val="405"/>
        </w:trPr>
        <w:tc>
          <w:tcPr>
            <w:tcW w:w="1672" w:type="pct"/>
            <w:tcBorders>
              <w:top w:val="single" w:sz="8" w:space="0" w:color="000000"/>
              <w:left w:val="nil"/>
              <w:bottom w:val="single" w:sz="8" w:space="0" w:color="000000"/>
              <w:right w:val="nil"/>
            </w:tcBorders>
            <w:tcMar>
              <w:top w:w="100" w:type="dxa"/>
              <w:left w:w="100" w:type="dxa"/>
              <w:bottom w:w="100" w:type="dxa"/>
              <w:right w:w="100" w:type="dxa"/>
            </w:tcMar>
          </w:tcPr>
          <w:p w14:paraId="1F0E8FBA" w14:textId="77777777" w:rsidR="00E01FAD" w:rsidRPr="00952D9D" w:rsidRDefault="00E01FAD" w:rsidP="00952D9D">
            <w:pPr>
              <w:spacing w:line="240" w:lineRule="auto"/>
              <w:jc w:val="right"/>
              <w:rPr>
                <w:rFonts w:ascii="Tw Cen MT" w:eastAsia="Arial" w:hAnsi="Tw Cen MT" w:cs="Arial"/>
                <w:b/>
                <w:i/>
                <w:sz w:val="16"/>
                <w:szCs w:val="16"/>
                <w:lang w:val="es-ES_tradnl"/>
              </w:rPr>
            </w:pPr>
            <w:r w:rsidRPr="00952D9D">
              <w:rPr>
                <w:rFonts w:ascii="Tw Cen MT" w:eastAsia="Arial" w:hAnsi="Tw Cen MT" w:cs="Arial"/>
                <w:b/>
                <w:i/>
                <w:sz w:val="16"/>
                <w:szCs w:val="16"/>
                <w:lang w:val="es-ES_tradnl"/>
              </w:rPr>
              <w:t>Periodo/Grado</w:t>
            </w:r>
          </w:p>
        </w:tc>
        <w:tc>
          <w:tcPr>
            <w:tcW w:w="977" w:type="pct"/>
            <w:tcBorders>
              <w:top w:val="single" w:sz="8" w:space="0" w:color="000000"/>
              <w:left w:val="nil"/>
              <w:bottom w:val="single" w:sz="8" w:space="0" w:color="000000"/>
              <w:right w:val="nil"/>
            </w:tcBorders>
            <w:tcMar>
              <w:top w:w="100" w:type="dxa"/>
              <w:left w:w="100" w:type="dxa"/>
              <w:bottom w:w="100" w:type="dxa"/>
              <w:right w:w="100" w:type="dxa"/>
            </w:tcMar>
          </w:tcPr>
          <w:p w14:paraId="0CACA2AC" w14:textId="77777777" w:rsidR="00E01FAD" w:rsidRPr="00952D9D" w:rsidRDefault="00E01FAD" w:rsidP="00952D9D">
            <w:pPr>
              <w:spacing w:line="240" w:lineRule="auto"/>
              <w:jc w:val="right"/>
              <w:rPr>
                <w:rFonts w:ascii="Tw Cen MT" w:eastAsia="Arial" w:hAnsi="Tw Cen MT" w:cs="Arial"/>
                <w:b/>
                <w:i/>
                <w:sz w:val="16"/>
                <w:szCs w:val="16"/>
                <w:lang w:val="es-ES_tradnl"/>
              </w:rPr>
            </w:pPr>
            <w:r w:rsidRPr="00952D9D">
              <w:rPr>
                <w:rFonts w:ascii="Tw Cen MT" w:eastAsia="Arial" w:hAnsi="Tw Cen MT" w:cs="Arial"/>
                <w:b/>
                <w:i/>
                <w:sz w:val="16"/>
                <w:szCs w:val="16"/>
                <w:lang w:val="es-ES_tradnl"/>
              </w:rPr>
              <w:t>5 EGB</w:t>
            </w:r>
          </w:p>
        </w:tc>
        <w:tc>
          <w:tcPr>
            <w:tcW w:w="778" w:type="pct"/>
            <w:tcBorders>
              <w:top w:val="single" w:sz="8" w:space="0" w:color="000000"/>
              <w:left w:val="nil"/>
              <w:bottom w:val="single" w:sz="8" w:space="0" w:color="000000"/>
              <w:right w:val="nil"/>
            </w:tcBorders>
            <w:tcMar>
              <w:top w:w="100" w:type="dxa"/>
              <w:left w:w="100" w:type="dxa"/>
              <w:bottom w:w="100" w:type="dxa"/>
              <w:right w:w="100" w:type="dxa"/>
            </w:tcMar>
          </w:tcPr>
          <w:p w14:paraId="55E95AA1" w14:textId="77777777" w:rsidR="00E01FAD" w:rsidRPr="00952D9D" w:rsidRDefault="00E01FAD" w:rsidP="00952D9D">
            <w:pPr>
              <w:spacing w:line="240" w:lineRule="auto"/>
              <w:jc w:val="right"/>
              <w:rPr>
                <w:rFonts w:ascii="Tw Cen MT" w:eastAsia="Arial" w:hAnsi="Tw Cen MT" w:cs="Arial"/>
                <w:b/>
                <w:i/>
                <w:sz w:val="16"/>
                <w:szCs w:val="16"/>
                <w:lang w:val="es-ES_tradnl"/>
              </w:rPr>
            </w:pPr>
            <w:r w:rsidRPr="00952D9D">
              <w:rPr>
                <w:rFonts w:ascii="Tw Cen MT" w:eastAsia="Arial" w:hAnsi="Tw Cen MT" w:cs="Arial"/>
                <w:b/>
                <w:i/>
                <w:sz w:val="16"/>
                <w:szCs w:val="16"/>
                <w:lang w:val="es-ES_tradnl"/>
              </w:rPr>
              <w:t>6 EGB</w:t>
            </w:r>
          </w:p>
        </w:tc>
        <w:tc>
          <w:tcPr>
            <w:tcW w:w="1573" w:type="pct"/>
            <w:tcBorders>
              <w:top w:val="single" w:sz="8" w:space="0" w:color="000000"/>
              <w:left w:val="nil"/>
              <w:bottom w:val="single" w:sz="8" w:space="0" w:color="000000"/>
              <w:right w:val="nil"/>
            </w:tcBorders>
            <w:tcMar>
              <w:top w:w="100" w:type="dxa"/>
              <w:left w:w="100" w:type="dxa"/>
              <w:bottom w:w="100" w:type="dxa"/>
              <w:right w:w="100" w:type="dxa"/>
            </w:tcMar>
          </w:tcPr>
          <w:p w14:paraId="7446AA87" w14:textId="77777777" w:rsidR="00E01FAD" w:rsidRPr="00952D9D" w:rsidRDefault="00E01FAD" w:rsidP="00952D9D">
            <w:pPr>
              <w:spacing w:line="240" w:lineRule="auto"/>
              <w:jc w:val="right"/>
              <w:rPr>
                <w:rFonts w:ascii="Tw Cen MT" w:eastAsia="Arial" w:hAnsi="Tw Cen MT" w:cs="Arial"/>
                <w:b/>
                <w:i/>
                <w:sz w:val="16"/>
                <w:szCs w:val="16"/>
                <w:lang w:val="es-ES_tradnl"/>
              </w:rPr>
            </w:pPr>
            <w:r w:rsidRPr="00952D9D">
              <w:rPr>
                <w:rFonts w:ascii="Tw Cen MT" w:eastAsia="Arial" w:hAnsi="Tw Cen MT" w:cs="Arial"/>
                <w:b/>
                <w:i/>
                <w:sz w:val="16"/>
                <w:szCs w:val="16"/>
                <w:lang w:val="es-ES_tradnl"/>
              </w:rPr>
              <w:t>7 EGB</w:t>
            </w:r>
          </w:p>
        </w:tc>
      </w:tr>
      <w:tr w:rsidR="00C00764" w:rsidRPr="00952D9D" w14:paraId="6DB4A759" w14:textId="77777777" w:rsidTr="00494C47">
        <w:trPr>
          <w:trHeight w:val="380"/>
        </w:trPr>
        <w:tc>
          <w:tcPr>
            <w:tcW w:w="1672" w:type="pct"/>
            <w:tcBorders>
              <w:top w:val="nil"/>
              <w:left w:val="nil"/>
              <w:bottom w:val="nil"/>
              <w:right w:val="nil"/>
            </w:tcBorders>
            <w:tcMar>
              <w:top w:w="100" w:type="dxa"/>
              <w:left w:w="100" w:type="dxa"/>
              <w:bottom w:w="100" w:type="dxa"/>
              <w:right w:w="100" w:type="dxa"/>
            </w:tcMar>
          </w:tcPr>
          <w:p w14:paraId="2E9DF19A" w14:textId="77777777" w:rsidR="00E01FAD" w:rsidRPr="00952D9D" w:rsidRDefault="00E01FAD" w:rsidP="00952D9D">
            <w:pPr>
              <w:spacing w:line="240" w:lineRule="auto"/>
              <w:jc w:val="right"/>
              <w:rPr>
                <w:rFonts w:ascii="Tw Cen MT" w:eastAsia="Arial" w:hAnsi="Tw Cen MT" w:cs="Arial"/>
                <w:bCs/>
                <w:iCs/>
                <w:sz w:val="16"/>
                <w:szCs w:val="16"/>
                <w:lang w:val="es-ES_tradnl"/>
              </w:rPr>
            </w:pPr>
            <w:r w:rsidRPr="00952D9D">
              <w:rPr>
                <w:rFonts w:ascii="Tw Cen MT" w:eastAsia="Arial" w:hAnsi="Tw Cen MT" w:cs="Arial"/>
                <w:bCs/>
                <w:iCs/>
                <w:sz w:val="16"/>
                <w:szCs w:val="16"/>
                <w:lang w:val="es-ES_tradnl"/>
              </w:rPr>
              <w:t>2016 - 2017</w:t>
            </w:r>
          </w:p>
        </w:tc>
        <w:tc>
          <w:tcPr>
            <w:tcW w:w="977" w:type="pct"/>
            <w:tcBorders>
              <w:top w:val="nil"/>
              <w:left w:val="nil"/>
              <w:bottom w:val="nil"/>
              <w:right w:val="nil"/>
            </w:tcBorders>
            <w:tcMar>
              <w:top w:w="100" w:type="dxa"/>
              <w:left w:w="100" w:type="dxa"/>
              <w:bottom w:w="100" w:type="dxa"/>
              <w:right w:w="100" w:type="dxa"/>
            </w:tcMar>
          </w:tcPr>
          <w:p w14:paraId="7C4A741D" w14:textId="77777777" w:rsidR="00E01FAD" w:rsidRPr="00952D9D" w:rsidRDefault="00E01FAD" w:rsidP="00952D9D">
            <w:pPr>
              <w:spacing w:line="240" w:lineRule="auto"/>
              <w:jc w:val="right"/>
              <w:rPr>
                <w:rFonts w:ascii="Tw Cen MT" w:eastAsia="Arial" w:hAnsi="Tw Cen MT" w:cs="Arial"/>
                <w:bCs/>
                <w:iCs/>
                <w:sz w:val="16"/>
                <w:szCs w:val="16"/>
                <w:lang w:val="es-ES_tradnl"/>
              </w:rPr>
            </w:pPr>
            <w:r w:rsidRPr="00952D9D">
              <w:rPr>
                <w:rFonts w:ascii="Tw Cen MT" w:eastAsia="Arial" w:hAnsi="Tw Cen MT" w:cs="Arial"/>
                <w:bCs/>
                <w:iCs/>
                <w:sz w:val="16"/>
                <w:szCs w:val="16"/>
                <w:lang w:val="es-ES_tradnl"/>
              </w:rPr>
              <w:t>8,12</w:t>
            </w:r>
          </w:p>
        </w:tc>
        <w:tc>
          <w:tcPr>
            <w:tcW w:w="778" w:type="pct"/>
            <w:tcBorders>
              <w:top w:val="nil"/>
              <w:left w:val="nil"/>
              <w:bottom w:val="nil"/>
              <w:right w:val="nil"/>
            </w:tcBorders>
            <w:tcMar>
              <w:top w:w="100" w:type="dxa"/>
              <w:left w:w="100" w:type="dxa"/>
              <w:bottom w:w="100" w:type="dxa"/>
              <w:right w:w="100" w:type="dxa"/>
            </w:tcMar>
          </w:tcPr>
          <w:p w14:paraId="4F556E33" w14:textId="77777777" w:rsidR="00E01FAD" w:rsidRPr="00952D9D" w:rsidRDefault="00E01FAD" w:rsidP="00952D9D">
            <w:pPr>
              <w:spacing w:line="240" w:lineRule="auto"/>
              <w:jc w:val="right"/>
              <w:rPr>
                <w:rFonts w:ascii="Tw Cen MT" w:eastAsia="Arial" w:hAnsi="Tw Cen MT" w:cs="Arial"/>
                <w:bCs/>
                <w:iCs/>
                <w:sz w:val="16"/>
                <w:szCs w:val="16"/>
                <w:lang w:val="es-ES_tradnl"/>
              </w:rPr>
            </w:pPr>
            <w:r w:rsidRPr="00952D9D">
              <w:rPr>
                <w:rFonts w:ascii="Tw Cen MT" w:eastAsia="Arial" w:hAnsi="Tw Cen MT" w:cs="Arial"/>
                <w:bCs/>
                <w:iCs/>
                <w:sz w:val="16"/>
                <w:szCs w:val="16"/>
                <w:lang w:val="es-ES_tradnl"/>
              </w:rPr>
              <w:t>8,43</w:t>
            </w:r>
          </w:p>
        </w:tc>
        <w:tc>
          <w:tcPr>
            <w:tcW w:w="1573" w:type="pct"/>
            <w:tcBorders>
              <w:top w:val="nil"/>
              <w:left w:val="nil"/>
              <w:bottom w:val="nil"/>
              <w:right w:val="nil"/>
            </w:tcBorders>
            <w:tcMar>
              <w:top w:w="100" w:type="dxa"/>
              <w:left w:w="100" w:type="dxa"/>
              <w:bottom w:w="100" w:type="dxa"/>
              <w:right w:w="100" w:type="dxa"/>
            </w:tcMar>
          </w:tcPr>
          <w:p w14:paraId="1B718980" w14:textId="77777777" w:rsidR="00E01FAD" w:rsidRPr="00952D9D" w:rsidRDefault="00E01FAD" w:rsidP="00952D9D">
            <w:pPr>
              <w:spacing w:line="240" w:lineRule="auto"/>
              <w:jc w:val="right"/>
              <w:rPr>
                <w:rFonts w:ascii="Tw Cen MT" w:eastAsia="Arial" w:hAnsi="Tw Cen MT" w:cs="Arial"/>
                <w:bCs/>
                <w:iCs/>
                <w:sz w:val="16"/>
                <w:szCs w:val="16"/>
                <w:lang w:val="es-ES_tradnl"/>
              </w:rPr>
            </w:pPr>
            <w:r w:rsidRPr="00952D9D">
              <w:rPr>
                <w:rFonts w:ascii="Tw Cen MT" w:eastAsia="Arial" w:hAnsi="Tw Cen MT" w:cs="Arial"/>
                <w:bCs/>
                <w:iCs/>
                <w:sz w:val="16"/>
                <w:szCs w:val="16"/>
                <w:lang w:val="es-ES_tradnl"/>
              </w:rPr>
              <w:t>8,06</w:t>
            </w:r>
          </w:p>
        </w:tc>
      </w:tr>
      <w:tr w:rsidR="00C00764" w:rsidRPr="00952D9D" w14:paraId="7D7780EC" w14:textId="77777777" w:rsidTr="00494C47">
        <w:trPr>
          <w:trHeight w:val="360"/>
        </w:trPr>
        <w:tc>
          <w:tcPr>
            <w:tcW w:w="1672" w:type="pct"/>
            <w:tcBorders>
              <w:top w:val="nil"/>
              <w:left w:val="nil"/>
              <w:bottom w:val="single" w:sz="4" w:space="0" w:color="auto"/>
              <w:right w:val="nil"/>
            </w:tcBorders>
            <w:tcMar>
              <w:top w:w="100" w:type="dxa"/>
              <w:left w:w="100" w:type="dxa"/>
              <w:bottom w:w="100" w:type="dxa"/>
              <w:right w:w="100" w:type="dxa"/>
            </w:tcMar>
          </w:tcPr>
          <w:p w14:paraId="4684F5D8" w14:textId="77777777" w:rsidR="00E01FAD" w:rsidRPr="00952D9D" w:rsidRDefault="00E01FAD" w:rsidP="00952D9D">
            <w:pPr>
              <w:spacing w:line="240" w:lineRule="auto"/>
              <w:jc w:val="right"/>
              <w:rPr>
                <w:rFonts w:ascii="Tw Cen MT" w:eastAsia="Arial" w:hAnsi="Tw Cen MT" w:cs="Arial"/>
                <w:bCs/>
                <w:iCs/>
                <w:sz w:val="16"/>
                <w:szCs w:val="16"/>
                <w:lang w:val="es-ES_tradnl"/>
              </w:rPr>
            </w:pPr>
            <w:r w:rsidRPr="00952D9D">
              <w:rPr>
                <w:rFonts w:ascii="Tw Cen MT" w:eastAsia="Arial" w:hAnsi="Tw Cen MT" w:cs="Arial"/>
                <w:bCs/>
                <w:iCs/>
                <w:sz w:val="16"/>
                <w:szCs w:val="16"/>
                <w:lang w:val="es-ES_tradnl"/>
              </w:rPr>
              <w:t>2017 - 2018</w:t>
            </w:r>
          </w:p>
        </w:tc>
        <w:tc>
          <w:tcPr>
            <w:tcW w:w="977" w:type="pct"/>
            <w:tcBorders>
              <w:top w:val="nil"/>
              <w:left w:val="nil"/>
              <w:bottom w:val="single" w:sz="4" w:space="0" w:color="auto"/>
              <w:right w:val="nil"/>
            </w:tcBorders>
            <w:tcMar>
              <w:top w:w="100" w:type="dxa"/>
              <w:left w:w="100" w:type="dxa"/>
              <w:bottom w:w="100" w:type="dxa"/>
              <w:right w:w="100" w:type="dxa"/>
            </w:tcMar>
          </w:tcPr>
          <w:p w14:paraId="75D84AB0" w14:textId="77777777" w:rsidR="00E01FAD" w:rsidRPr="00952D9D" w:rsidRDefault="00E01FAD" w:rsidP="00952D9D">
            <w:pPr>
              <w:spacing w:line="240" w:lineRule="auto"/>
              <w:jc w:val="right"/>
              <w:rPr>
                <w:rFonts w:ascii="Tw Cen MT" w:eastAsia="Arial" w:hAnsi="Tw Cen MT" w:cs="Arial"/>
                <w:bCs/>
                <w:iCs/>
                <w:sz w:val="16"/>
                <w:szCs w:val="16"/>
                <w:lang w:val="es-ES_tradnl"/>
              </w:rPr>
            </w:pPr>
            <w:r w:rsidRPr="00952D9D">
              <w:rPr>
                <w:rFonts w:ascii="Tw Cen MT" w:eastAsia="Arial" w:hAnsi="Tw Cen MT" w:cs="Arial"/>
                <w:bCs/>
                <w:iCs/>
                <w:sz w:val="16"/>
                <w:szCs w:val="16"/>
                <w:lang w:val="es-ES_tradnl"/>
              </w:rPr>
              <w:t>8,13</w:t>
            </w:r>
          </w:p>
        </w:tc>
        <w:tc>
          <w:tcPr>
            <w:tcW w:w="778" w:type="pct"/>
            <w:tcBorders>
              <w:top w:val="nil"/>
              <w:left w:val="nil"/>
              <w:bottom w:val="single" w:sz="4" w:space="0" w:color="auto"/>
              <w:right w:val="nil"/>
            </w:tcBorders>
            <w:tcMar>
              <w:top w:w="100" w:type="dxa"/>
              <w:left w:w="100" w:type="dxa"/>
              <w:bottom w:w="100" w:type="dxa"/>
              <w:right w:w="100" w:type="dxa"/>
            </w:tcMar>
          </w:tcPr>
          <w:p w14:paraId="05B63F5F" w14:textId="77777777" w:rsidR="00E01FAD" w:rsidRPr="00952D9D" w:rsidRDefault="00E01FAD" w:rsidP="00952D9D">
            <w:pPr>
              <w:spacing w:line="240" w:lineRule="auto"/>
              <w:jc w:val="right"/>
              <w:rPr>
                <w:rFonts w:ascii="Tw Cen MT" w:eastAsia="Arial" w:hAnsi="Tw Cen MT" w:cs="Arial"/>
                <w:bCs/>
                <w:iCs/>
                <w:sz w:val="16"/>
                <w:szCs w:val="16"/>
                <w:lang w:val="es-ES_tradnl"/>
              </w:rPr>
            </w:pPr>
            <w:r w:rsidRPr="00952D9D">
              <w:rPr>
                <w:rFonts w:ascii="Tw Cen MT" w:eastAsia="Arial" w:hAnsi="Tw Cen MT" w:cs="Arial"/>
                <w:bCs/>
                <w:iCs/>
                <w:sz w:val="16"/>
                <w:szCs w:val="16"/>
                <w:lang w:val="es-ES_tradnl"/>
              </w:rPr>
              <w:t>8,50</w:t>
            </w:r>
          </w:p>
        </w:tc>
        <w:tc>
          <w:tcPr>
            <w:tcW w:w="1573" w:type="pct"/>
            <w:tcBorders>
              <w:top w:val="nil"/>
              <w:left w:val="nil"/>
              <w:bottom w:val="single" w:sz="4" w:space="0" w:color="auto"/>
              <w:right w:val="nil"/>
            </w:tcBorders>
            <w:tcMar>
              <w:top w:w="100" w:type="dxa"/>
              <w:left w:w="100" w:type="dxa"/>
              <w:bottom w:w="100" w:type="dxa"/>
              <w:right w:w="100" w:type="dxa"/>
            </w:tcMar>
          </w:tcPr>
          <w:p w14:paraId="3BA9D5AF" w14:textId="77777777" w:rsidR="00E01FAD" w:rsidRPr="00952D9D" w:rsidRDefault="00E01FAD" w:rsidP="00952D9D">
            <w:pPr>
              <w:spacing w:line="240" w:lineRule="auto"/>
              <w:jc w:val="right"/>
              <w:rPr>
                <w:rFonts w:ascii="Tw Cen MT" w:eastAsia="Arial" w:hAnsi="Tw Cen MT" w:cs="Arial"/>
                <w:bCs/>
                <w:iCs/>
                <w:sz w:val="16"/>
                <w:szCs w:val="16"/>
                <w:lang w:val="es-ES_tradnl"/>
              </w:rPr>
            </w:pPr>
            <w:r w:rsidRPr="00952D9D">
              <w:rPr>
                <w:rFonts w:ascii="Tw Cen MT" w:eastAsia="Arial" w:hAnsi="Tw Cen MT" w:cs="Arial"/>
                <w:bCs/>
                <w:iCs/>
                <w:sz w:val="16"/>
                <w:szCs w:val="16"/>
                <w:lang w:val="es-ES_tradnl"/>
              </w:rPr>
              <w:t>8,31</w:t>
            </w:r>
          </w:p>
        </w:tc>
      </w:tr>
    </w:tbl>
    <w:p w14:paraId="3E9C7807" w14:textId="4559C4AE" w:rsidR="009420C9" w:rsidRPr="00952D9D" w:rsidRDefault="000918F4" w:rsidP="00952D9D">
      <w:pPr>
        <w:spacing w:line="240" w:lineRule="auto"/>
        <w:jc w:val="right"/>
        <w:rPr>
          <w:rFonts w:ascii="Tw Cen MT" w:hAnsi="Tw Cen MT" w:cs="Arial"/>
          <w:i/>
          <w:sz w:val="16"/>
          <w:szCs w:val="16"/>
          <w:lang w:val="es-ES_tradnl"/>
        </w:rPr>
      </w:pPr>
      <w:r w:rsidRPr="00952D9D">
        <w:rPr>
          <w:rFonts w:ascii="Tw Cen MT" w:hAnsi="Tw Cen MT" w:cs="Arial"/>
          <w:iCs/>
          <w:sz w:val="16"/>
          <w:szCs w:val="16"/>
          <w:lang w:val="es-ES_tradnl"/>
        </w:rPr>
        <w:t>Nota.</w:t>
      </w:r>
      <w:r w:rsidRPr="00952D9D">
        <w:rPr>
          <w:rFonts w:ascii="Tw Cen MT" w:hAnsi="Tw Cen MT" w:cs="Arial"/>
          <w:sz w:val="16"/>
          <w:szCs w:val="16"/>
          <w:lang w:val="es-ES_tradnl"/>
        </w:rPr>
        <w:t xml:space="preserve"> </w:t>
      </w:r>
      <w:r w:rsidR="009420C9" w:rsidRPr="00952D9D">
        <w:rPr>
          <w:rFonts w:ascii="Tw Cen MT" w:hAnsi="Tw Cen MT" w:cs="Arial"/>
          <w:sz w:val="16"/>
          <w:szCs w:val="16"/>
          <w:lang w:val="es-ES_tradnl"/>
        </w:rPr>
        <w:t>Datos extraídos de los Informes de calificaciones de la institución educativa.</w:t>
      </w:r>
    </w:p>
    <w:p w14:paraId="17D4DB03" w14:textId="77777777" w:rsidR="0047795A" w:rsidRPr="00952D9D" w:rsidRDefault="00E01FAD" w:rsidP="00952D9D">
      <w:pPr>
        <w:spacing w:line="240" w:lineRule="auto"/>
        <w:jc w:val="right"/>
        <w:rPr>
          <w:rFonts w:ascii="Tw Cen MT" w:hAnsi="Tw Cen MT" w:cs="Arial"/>
          <w:b/>
          <w:bCs/>
          <w:i/>
          <w:sz w:val="16"/>
          <w:szCs w:val="16"/>
          <w:lang w:val="es-ES_tradnl"/>
        </w:rPr>
      </w:pPr>
      <w:r w:rsidRPr="00952D9D">
        <w:rPr>
          <w:rFonts w:ascii="Tw Cen MT" w:hAnsi="Tw Cen MT" w:cs="Arial"/>
          <w:b/>
          <w:sz w:val="16"/>
          <w:szCs w:val="16"/>
          <w:lang w:val="es-ES_tradnl"/>
        </w:rPr>
        <w:t xml:space="preserve">Tabla </w:t>
      </w:r>
      <w:r w:rsidR="0047795A" w:rsidRPr="00952D9D">
        <w:rPr>
          <w:rFonts w:ascii="Tw Cen MT" w:hAnsi="Tw Cen MT" w:cs="Arial"/>
          <w:b/>
          <w:sz w:val="16"/>
          <w:szCs w:val="16"/>
          <w:lang w:val="es-ES_tradnl"/>
        </w:rPr>
        <w:t>5</w:t>
      </w:r>
    </w:p>
    <w:p w14:paraId="2E9E837B" w14:textId="1BEB1860" w:rsidR="00E01FAD" w:rsidRPr="00952D9D" w:rsidRDefault="007500D9" w:rsidP="00952D9D">
      <w:pPr>
        <w:spacing w:line="240" w:lineRule="auto"/>
        <w:jc w:val="right"/>
        <w:rPr>
          <w:rFonts w:ascii="Tw Cen MT" w:hAnsi="Tw Cen MT" w:cs="Arial"/>
          <w:iCs/>
          <w:sz w:val="16"/>
          <w:szCs w:val="16"/>
          <w:lang w:val="es-ES_tradnl"/>
        </w:rPr>
      </w:pPr>
      <w:r w:rsidRPr="00952D9D">
        <w:rPr>
          <w:rFonts w:ascii="Tw Cen MT" w:hAnsi="Tw Cen MT" w:cs="Arial"/>
          <w:iCs/>
          <w:sz w:val="16"/>
          <w:szCs w:val="16"/>
          <w:lang w:val="es-ES_tradnl"/>
        </w:rPr>
        <w:t>Promedios generales</w:t>
      </w:r>
      <w:r w:rsidR="00E01FAD" w:rsidRPr="00952D9D">
        <w:rPr>
          <w:rFonts w:ascii="Tw Cen MT" w:hAnsi="Tw Cen MT" w:cs="Arial"/>
          <w:iCs/>
          <w:sz w:val="16"/>
          <w:szCs w:val="16"/>
          <w:lang w:val="es-ES_tradnl"/>
        </w:rPr>
        <w:t xml:space="preserve"> de 5to, 6to y 7mo de EGB, en la asignatura de Ciencias Naturales, periodo 2017-2018 y 2018-2019</w:t>
      </w:r>
      <w:r w:rsidR="007B5441" w:rsidRPr="00952D9D">
        <w:rPr>
          <w:rFonts w:ascii="Tw Cen MT" w:hAnsi="Tw Cen MT" w:cs="Arial"/>
          <w:iCs/>
          <w:sz w:val="16"/>
          <w:szCs w:val="16"/>
          <w:lang w:val="es-ES_tradnl"/>
        </w:rPr>
        <w:t>.</w:t>
      </w:r>
    </w:p>
    <w:tbl>
      <w:tblPr>
        <w:tblW w:w="5000" w:type="pct"/>
        <w:tblBorders>
          <w:top w:val="nil"/>
          <w:left w:val="nil"/>
          <w:bottom w:val="nil"/>
          <w:right w:val="nil"/>
          <w:insideH w:val="nil"/>
          <w:insideV w:val="nil"/>
        </w:tblBorders>
        <w:tblLook w:val="0600" w:firstRow="0" w:lastRow="0" w:firstColumn="0" w:lastColumn="0" w:noHBand="1" w:noVBand="1"/>
      </w:tblPr>
      <w:tblGrid>
        <w:gridCol w:w="3414"/>
        <w:gridCol w:w="1808"/>
        <w:gridCol w:w="1808"/>
        <w:gridCol w:w="1808"/>
      </w:tblGrid>
      <w:tr w:rsidR="00C00764" w:rsidRPr="00952D9D" w14:paraId="17591621" w14:textId="77777777" w:rsidTr="00E01FAD">
        <w:trPr>
          <w:trHeight w:val="200"/>
        </w:trPr>
        <w:tc>
          <w:tcPr>
            <w:tcW w:w="1931" w:type="pct"/>
            <w:tcBorders>
              <w:top w:val="single" w:sz="8" w:space="0" w:color="000000"/>
              <w:left w:val="nil"/>
              <w:bottom w:val="single" w:sz="8" w:space="0" w:color="000000"/>
              <w:right w:val="nil"/>
            </w:tcBorders>
            <w:tcMar>
              <w:top w:w="100" w:type="dxa"/>
              <w:left w:w="100" w:type="dxa"/>
              <w:bottom w:w="100" w:type="dxa"/>
              <w:right w:w="100" w:type="dxa"/>
            </w:tcMar>
          </w:tcPr>
          <w:p w14:paraId="1226C7A0" w14:textId="77777777" w:rsidR="00E01FAD" w:rsidRPr="00952D9D" w:rsidRDefault="00E01FAD" w:rsidP="00952D9D">
            <w:pPr>
              <w:spacing w:line="240" w:lineRule="auto"/>
              <w:jc w:val="right"/>
              <w:rPr>
                <w:rFonts w:ascii="Tw Cen MT" w:eastAsia="Arial" w:hAnsi="Tw Cen MT" w:cs="Arial"/>
                <w:b/>
                <w:i/>
                <w:sz w:val="16"/>
                <w:szCs w:val="16"/>
                <w:lang w:val="es-ES_tradnl"/>
              </w:rPr>
            </w:pPr>
            <w:r w:rsidRPr="00952D9D">
              <w:rPr>
                <w:rFonts w:ascii="Tw Cen MT" w:eastAsia="Arial" w:hAnsi="Tw Cen MT" w:cs="Arial"/>
                <w:b/>
                <w:i/>
                <w:sz w:val="16"/>
                <w:szCs w:val="16"/>
                <w:lang w:val="es-ES_tradnl"/>
              </w:rPr>
              <w:t>Periodo/Grado</w:t>
            </w:r>
          </w:p>
        </w:tc>
        <w:tc>
          <w:tcPr>
            <w:tcW w:w="1023" w:type="pct"/>
            <w:tcBorders>
              <w:top w:val="single" w:sz="8" w:space="0" w:color="000000"/>
              <w:left w:val="nil"/>
              <w:bottom w:val="single" w:sz="8" w:space="0" w:color="000000"/>
              <w:right w:val="nil"/>
            </w:tcBorders>
            <w:tcMar>
              <w:top w:w="100" w:type="dxa"/>
              <w:left w:w="100" w:type="dxa"/>
              <w:bottom w:w="100" w:type="dxa"/>
              <w:right w:w="100" w:type="dxa"/>
            </w:tcMar>
          </w:tcPr>
          <w:p w14:paraId="74C4F29B" w14:textId="77777777" w:rsidR="00E01FAD" w:rsidRPr="00952D9D" w:rsidRDefault="00E01FAD" w:rsidP="00952D9D">
            <w:pPr>
              <w:spacing w:line="240" w:lineRule="auto"/>
              <w:jc w:val="right"/>
              <w:rPr>
                <w:rFonts w:ascii="Tw Cen MT" w:eastAsia="Arial" w:hAnsi="Tw Cen MT" w:cs="Arial"/>
                <w:b/>
                <w:i/>
                <w:sz w:val="16"/>
                <w:szCs w:val="16"/>
                <w:lang w:val="es-ES_tradnl"/>
              </w:rPr>
            </w:pPr>
            <w:r w:rsidRPr="00952D9D">
              <w:rPr>
                <w:rFonts w:ascii="Tw Cen MT" w:eastAsia="Arial" w:hAnsi="Tw Cen MT" w:cs="Arial"/>
                <w:b/>
                <w:i/>
                <w:sz w:val="16"/>
                <w:szCs w:val="16"/>
                <w:lang w:val="es-ES_tradnl"/>
              </w:rPr>
              <w:t>5 EGB</w:t>
            </w:r>
          </w:p>
        </w:tc>
        <w:tc>
          <w:tcPr>
            <w:tcW w:w="1023" w:type="pct"/>
            <w:tcBorders>
              <w:top w:val="single" w:sz="8" w:space="0" w:color="000000"/>
              <w:left w:val="nil"/>
              <w:bottom w:val="single" w:sz="8" w:space="0" w:color="000000"/>
              <w:right w:val="nil"/>
            </w:tcBorders>
            <w:tcMar>
              <w:top w:w="100" w:type="dxa"/>
              <w:left w:w="100" w:type="dxa"/>
              <w:bottom w:w="100" w:type="dxa"/>
              <w:right w:w="100" w:type="dxa"/>
            </w:tcMar>
          </w:tcPr>
          <w:p w14:paraId="429C07F7" w14:textId="77777777" w:rsidR="00E01FAD" w:rsidRPr="00952D9D" w:rsidRDefault="00E01FAD" w:rsidP="00952D9D">
            <w:pPr>
              <w:spacing w:line="240" w:lineRule="auto"/>
              <w:jc w:val="right"/>
              <w:rPr>
                <w:rFonts w:ascii="Tw Cen MT" w:eastAsia="Arial" w:hAnsi="Tw Cen MT" w:cs="Arial"/>
                <w:b/>
                <w:i/>
                <w:sz w:val="16"/>
                <w:szCs w:val="16"/>
                <w:lang w:val="es-ES_tradnl"/>
              </w:rPr>
            </w:pPr>
            <w:r w:rsidRPr="00952D9D">
              <w:rPr>
                <w:rFonts w:ascii="Tw Cen MT" w:eastAsia="Arial" w:hAnsi="Tw Cen MT" w:cs="Arial"/>
                <w:b/>
                <w:i/>
                <w:sz w:val="16"/>
                <w:szCs w:val="16"/>
                <w:lang w:val="es-ES_tradnl"/>
              </w:rPr>
              <w:t>6 EGB</w:t>
            </w:r>
          </w:p>
        </w:tc>
        <w:tc>
          <w:tcPr>
            <w:tcW w:w="1023" w:type="pct"/>
            <w:tcBorders>
              <w:top w:val="single" w:sz="8" w:space="0" w:color="000000"/>
              <w:left w:val="nil"/>
              <w:bottom w:val="single" w:sz="8" w:space="0" w:color="000000"/>
              <w:right w:val="nil"/>
            </w:tcBorders>
            <w:tcMar>
              <w:top w:w="100" w:type="dxa"/>
              <w:left w:w="100" w:type="dxa"/>
              <w:bottom w:w="100" w:type="dxa"/>
              <w:right w:w="100" w:type="dxa"/>
            </w:tcMar>
          </w:tcPr>
          <w:p w14:paraId="76EA58AF" w14:textId="77777777" w:rsidR="00E01FAD" w:rsidRPr="00952D9D" w:rsidRDefault="00E01FAD" w:rsidP="00952D9D">
            <w:pPr>
              <w:spacing w:line="240" w:lineRule="auto"/>
              <w:jc w:val="right"/>
              <w:rPr>
                <w:rFonts w:ascii="Tw Cen MT" w:eastAsia="Arial" w:hAnsi="Tw Cen MT" w:cs="Arial"/>
                <w:b/>
                <w:i/>
                <w:sz w:val="16"/>
                <w:szCs w:val="16"/>
                <w:lang w:val="es-ES_tradnl"/>
              </w:rPr>
            </w:pPr>
            <w:r w:rsidRPr="00952D9D">
              <w:rPr>
                <w:rFonts w:ascii="Tw Cen MT" w:eastAsia="Arial" w:hAnsi="Tw Cen MT" w:cs="Arial"/>
                <w:b/>
                <w:i/>
                <w:sz w:val="16"/>
                <w:szCs w:val="16"/>
                <w:lang w:val="es-ES_tradnl"/>
              </w:rPr>
              <w:t>7 EGB</w:t>
            </w:r>
          </w:p>
        </w:tc>
      </w:tr>
      <w:tr w:rsidR="00C00764" w:rsidRPr="00952D9D" w14:paraId="099A6C80" w14:textId="77777777" w:rsidTr="00E01FAD">
        <w:trPr>
          <w:trHeight w:val="380"/>
        </w:trPr>
        <w:tc>
          <w:tcPr>
            <w:tcW w:w="1931" w:type="pct"/>
            <w:tcBorders>
              <w:top w:val="nil"/>
              <w:left w:val="nil"/>
              <w:bottom w:val="nil"/>
              <w:right w:val="nil"/>
            </w:tcBorders>
            <w:tcMar>
              <w:top w:w="100" w:type="dxa"/>
              <w:left w:w="100" w:type="dxa"/>
              <w:bottom w:w="100" w:type="dxa"/>
              <w:right w:w="100" w:type="dxa"/>
            </w:tcMar>
          </w:tcPr>
          <w:p w14:paraId="4FB2C0D6" w14:textId="38B0B778" w:rsidR="00E01FAD" w:rsidRPr="00952D9D" w:rsidRDefault="00E01FAD" w:rsidP="00952D9D">
            <w:pPr>
              <w:spacing w:line="240" w:lineRule="auto"/>
              <w:jc w:val="right"/>
              <w:rPr>
                <w:rFonts w:ascii="Tw Cen MT" w:eastAsia="Arial" w:hAnsi="Tw Cen MT" w:cs="Arial"/>
                <w:bCs/>
                <w:sz w:val="16"/>
                <w:szCs w:val="16"/>
                <w:lang w:val="es-ES_tradnl"/>
              </w:rPr>
            </w:pPr>
            <w:r w:rsidRPr="00952D9D">
              <w:rPr>
                <w:rFonts w:ascii="Tw Cen MT" w:eastAsia="Arial" w:hAnsi="Tw Cen MT" w:cs="Arial"/>
                <w:bCs/>
                <w:sz w:val="16"/>
                <w:szCs w:val="16"/>
                <w:lang w:val="es-ES_tradnl"/>
              </w:rPr>
              <w:t>2017</w:t>
            </w:r>
            <w:r w:rsidR="00112850" w:rsidRPr="00952D9D">
              <w:rPr>
                <w:rFonts w:ascii="Tw Cen MT" w:eastAsia="Arial" w:hAnsi="Tw Cen MT" w:cs="Arial"/>
                <w:bCs/>
                <w:sz w:val="16"/>
                <w:szCs w:val="16"/>
                <w:lang w:val="es-ES_tradnl"/>
              </w:rPr>
              <w:t xml:space="preserve"> - </w:t>
            </w:r>
            <w:r w:rsidRPr="00952D9D">
              <w:rPr>
                <w:rFonts w:ascii="Tw Cen MT" w:eastAsia="Arial" w:hAnsi="Tw Cen MT" w:cs="Arial"/>
                <w:bCs/>
                <w:sz w:val="16"/>
                <w:szCs w:val="16"/>
                <w:lang w:val="es-ES_tradnl"/>
              </w:rPr>
              <w:t>2018</w:t>
            </w:r>
          </w:p>
        </w:tc>
        <w:tc>
          <w:tcPr>
            <w:tcW w:w="1023" w:type="pct"/>
            <w:tcBorders>
              <w:top w:val="nil"/>
              <w:left w:val="nil"/>
              <w:bottom w:val="nil"/>
              <w:right w:val="nil"/>
            </w:tcBorders>
            <w:tcMar>
              <w:top w:w="100" w:type="dxa"/>
              <w:left w:w="100" w:type="dxa"/>
              <w:bottom w:w="100" w:type="dxa"/>
              <w:right w:w="100" w:type="dxa"/>
            </w:tcMar>
          </w:tcPr>
          <w:p w14:paraId="179CAB36" w14:textId="77777777" w:rsidR="00E01FAD" w:rsidRPr="00952D9D" w:rsidRDefault="00E01FAD" w:rsidP="00952D9D">
            <w:pPr>
              <w:spacing w:line="240" w:lineRule="auto"/>
              <w:jc w:val="right"/>
              <w:rPr>
                <w:rFonts w:ascii="Tw Cen MT" w:eastAsia="Arial" w:hAnsi="Tw Cen MT" w:cs="Arial"/>
                <w:bCs/>
                <w:sz w:val="16"/>
                <w:szCs w:val="16"/>
                <w:lang w:val="es-ES_tradnl"/>
              </w:rPr>
            </w:pPr>
            <w:r w:rsidRPr="00952D9D">
              <w:rPr>
                <w:rFonts w:ascii="Tw Cen MT" w:eastAsia="Arial" w:hAnsi="Tw Cen MT" w:cs="Arial"/>
                <w:bCs/>
                <w:sz w:val="16"/>
                <w:szCs w:val="16"/>
                <w:lang w:val="es-ES_tradnl"/>
              </w:rPr>
              <w:t>8,16</w:t>
            </w:r>
          </w:p>
        </w:tc>
        <w:tc>
          <w:tcPr>
            <w:tcW w:w="1023" w:type="pct"/>
            <w:tcBorders>
              <w:top w:val="nil"/>
              <w:left w:val="nil"/>
              <w:bottom w:val="nil"/>
              <w:right w:val="nil"/>
            </w:tcBorders>
            <w:tcMar>
              <w:top w:w="100" w:type="dxa"/>
              <w:left w:w="100" w:type="dxa"/>
              <w:bottom w:w="100" w:type="dxa"/>
              <w:right w:w="100" w:type="dxa"/>
            </w:tcMar>
          </w:tcPr>
          <w:p w14:paraId="7060E572" w14:textId="77777777" w:rsidR="00E01FAD" w:rsidRPr="00952D9D" w:rsidRDefault="00E01FAD" w:rsidP="00952D9D">
            <w:pPr>
              <w:spacing w:line="240" w:lineRule="auto"/>
              <w:jc w:val="right"/>
              <w:rPr>
                <w:rFonts w:ascii="Tw Cen MT" w:eastAsia="Arial" w:hAnsi="Tw Cen MT" w:cs="Arial"/>
                <w:bCs/>
                <w:sz w:val="16"/>
                <w:szCs w:val="16"/>
                <w:lang w:val="es-ES_tradnl"/>
              </w:rPr>
            </w:pPr>
            <w:r w:rsidRPr="00952D9D">
              <w:rPr>
                <w:rFonts w:ascii="Tw Cen MT" w:eastAsia="Arial" w:hAnsi="Tw Cen MT" w:cs="Arial"/>
                <w:bCs/>
                <w:sz w:val="16"/>
                <w:szCs w:val="16"/>
                <w:lang w:val="es-ES_tradnl"/>
              </w:rPr>
              <w:t>8,31</w:t>
            </w:r>
          </w:p>
        </w:tc>
        <w:tc>
          <w:tcPr>
            <w:tcW w:w="1023" w:type="pct"/>
            <w:tcBorders>
              <w:top w:val="nil"/>
              <w:left w:val="nil"/>
              <w:bottom w:val="nil"/>
              <w:right w:val="nil"/>
            </w:tcBorders>
            <w:tcMar>
              <w:top w:w="100" w:type="dxa"/>
              <w:left w:w="100" w:type="dxa"/>
              <w:bottom w:w="100" w:type="dxa"/>
              <w:right w:w="100" w:type="dxa"/>
            </w:tcMar>
          </w:tcPr>
          <w:p w14:paraId="504F3468" w14:textId="77777777" w:rsidR="00E01FAD" w:rsidRPr="00952D9D" w:rsidRDefault="00E01FAD" w:rsidP="00952D9D">
            <w:pPr>
              <w:spacing w:line="240" w:lineRule="auto"/>
              <w:jc w:val="right"/>
              <w:rPr>
                <w:rFonts w:ascii="Tw Cen MT" w:eastAsia="Arial" w:hAnsi="Tw Cen MT" w:cs="Arial"/>
                <w:bCs/>
                <w:sz w:val="16"/>
                <w:szCs w:val="16"/>
                <w:lang w:val="es-ES_tradnl"/>
              </w:rPr>
            </w:pPr>
            <w:r w:rsidRPr="00952D9D">
              <w:rPr>
                <w:rFonts w:ascii="Tw Cen MT" w:eastAsia="Arial" w:hAnsi="Tw Cen MT" w:cs="Arial"/>
                <w:bCs/>
                <w:sz w:val="16"/>
                <w:szCs w:val="16"/>
                <w:lang w:val="es-ES_tradnl"/>
              </w:rPr>
              <w:t>8,36</w:t>
            </w:r>
          </w:p>
        </w:tc>
      </w:tr>
      <w:tr w:rsidR="00C00764" w:rsidRPr="00952D9D" w14:paraId="3054E825" w14:textId="77777777" w:rsidTr="00E01FAD">
        <w:trPr>
          <w:trHeight w:val="380"/>
        </w:trPr>
        <w:tc>
          <w:tcPr>
            <w:tcW w:w="1931" w:type="pct"/>
            <w:tcBorders>
              <w:top w:val="nil"/>
              <w:left w:val="nil"/>
              <w:bottom w:val="single" w:sz="8" w:space="0" w:color="000000"/>
              <w:right w:val="nil"/>
            </w:tcBorders>
            <w:tcMar>
              <w:top w:w="100" w:type="dxa"/>
              <w:left w:w="100" w:type="dxa"/>
              <w:bottom w:w="100" w:type="dxa"/>
              <w:right w:w="100" w:type="dxa"/>
            </w:tcMar>
          </w:tcPr>
          <w:p w14:paraId="04412180" w14:textId="77777777" w:rsidR="00E01FAD" w:rsidRPr="00952D9D" w:rsidRDefault="00E01FAD" w:rsidP="00952D9D">
            <w:pPr>
              <w:spacing w:line="240" w:lineRule="auto"/>
              <w:jc w:val="right"/>
              <w:rPr>
                <w:rFonts w:ascii="Tw Cen MT" w:eastAsia="Arial" w:hAnsi="Tw Cen MT" w:cs="Arial"/>
                <w:bCs/>
                <w:sz w:val="16"/>
                <w:szCs w:val="16"/>
                <w:lang w:val="es-ES_tradnl"/>
              </w:rPr>
            </w:pPr>
            <w:r w:rsidRPr="00952D9D">
              <w:rPr>
                <w:rFonts w:ascii="Tw Cen MT" w:eastAsia="Arial" w:hAnsi="Tw Cen MT" w:cs="Arial"/>
                <w:bCs/>
                <w:sz w:val="16"/>
                <w:szCs w:val="16"/>
                <w:lang w:val="es-ES_tradnl"/>
              </w:rPr>
              <w:t>2018 - 2019</w:t>
            </w:r>
          </w:p>
        </w:tc>
        <w:tc>
          <w:tcPr>
            <w:tcW w:w="1023" w:type="pct"/>
            <w:tcBorders>
              <w:top w:val="nil"/>
              <w:left w:val="nil"/>
              <w:bottom w:val="single" w:sz="8" w:space="0" w:color="000000"/>
              <w:right w:val="nil"/>
            </w:tcBorders>
            <w:tcMar>
              <w:top w:w="100" w:type="dxa"/>
              <w:left w:w="100" w:type="dxa"/>
              <w:bottom w:w="100" w:type="dxa"/>
              <w:right w:w="100" w:type="dxa"/>
            </w:tcMar>
          </w:tcPr>
          <w:p w14:paraId="51AEEB6A" w14:textId="77777777" w:rsidR="00E01FAD" w:rsidRPr="00952D9D" w:rsidRDefault="00E01FAD" w:rsidP="00952D9D">
            <w:pPr>
              <w:spacing w:line="240" w:lineRule="auto"/>
              <w:jc w:val="right"/>
              <w:rPr>
                <w:rFonts w:ascii="Tw Cen MT" w:eastAsia="Arial" w:hAnsi="Tw Cen MT" w:cs="Arial"/>
                <w:bCs/>
                <w:sz w:val="16"/>
                <w:szCs w:val="16"/>
                <w:lang w:val="es-ES_tradnl"/>
              </w:rPr>
            </w:pPr>
            <w:r w:rsidRPr="00952D9D">
              <w:rPr>
                <w:rFonts w:ascii="Tw Cen MT" w:eastAsia="Arial" w:hAnsi="Tw Cen MT" w:cs="Arial"/>
                <w:bCs/>
                <w:sz w:val="16"/>
                <w:szCs w:val="16"/>
                <w:lang w:val="es-ES_tradnl"/>
              </w:rPr>
              <w:t>8,60</w:t>
            </w:r>
          </w:p>
        </w:tc>
        <w:tc>
          <w:tcPr>
            <w:tcW w:w="1023" w:type="pct"/>
            <w:tcBorders>
              <w:top w:val="nil"/>
              <w:left w:val="nil"/>
              <w:bottom w:val="single" w:sz="8" w:space="0" w:color="000000"/>
              <w:right w:val="nil"/>
            </w:tcBorders>
            <w:tcMar>
              <w:top w:w="100" w:type="dxa"/>
              <w:left w:w="100" w:type="dxa"/>
              <w:bottom w:w="100" w:type="dxa"/>
              <w:right w:w="100" w:type="dxa"/>
            </w:tcMar>
          </w:tcPr>
          <w:p w14:paraId="3E8A1906" w14:textId="77777777" w:rsidR="00E01FAD" w:rsidRPr="00952D9D" w:rsidRDefault="00E01FAD" w:rsidP="00952D9D">
            <w:pPr>
              <w:spacing w:line="240" w:lineRule="auto"/>
              <w:jc w:val="right"/>
              <w:rPr>
                <w:rFonts w:ascii="Tw Cen MT" w:eastAsia="Arial" w:hAnsi="Tw Cen MT" w:cs="Arial"/>
                <w:bCs/>
                <w:sz w:val="16"/>
                <w:szCs w:val="16"/>
                <w:lang w:val="es-ES_tradnl"/>
              </w:rPr>
            </w:pPr>
            <w:r w:rsidRPr="00952D9D">
              <w:rPr>
                <w:rFonts w:ascii="Tw Cen MT" w:eastAsia="Arial" w:hAnsi="Tw Cen MT" w:cs="Arial"/>
                <w:bCs/>
                <w:sz w:val="16"/>
                <w:szCs w:val="16"/>
                <w:lang w:val="es-ES_tradnl"/>
              </w:rPr>
              <w:t>8,32</w:t>
            </w:r>
          </w:p>
        </w:tc>
        <w:tc>
          <w:tcPr>
            <w:tcW w:w="1023" w:type="pct"/>
            <w:tcBorders>
              <w:top w:val="nil"/>
              <w:left w:val="nil"/>
              <w:bottom w:val="single" w:sz="8" w:space="0" w:color="000000"/>
              <w:right w:val="nil"/>
            </w:tcBorders>
            <w:tcMar>
              <w:top w:w="100" w:type="dxa"/>
              <w:left w:w="100" w:type="dxa"/>
              <w:bottom w:w="100" w:type="dxa"/>
              <w:right w:w="100" w:type="dxa"/>
            </w:tcMar>
          </w:tcPr>
          <w:p w14:paraId="52EEDB03" w14:textId="77777777" w:rsidR="00E01FAD" w:rsidRPr="00952D9D" w:rsidRDefault="00E01FAD" w:rsidP="00952D9D">
            <w:pPr>
              <w:spacing w:line="240" w:lineRule="auto"/>
              <w:jc w:val="right"/>
              <w:rPr>
                <w:rFonts w:ascii="Tw Cen MT" w:eastAsia="Arial" w:hAnsi="Tw Cen MT" w:cs="Arial"/>
                <w:bCs/>
                <w:sz w:val="16"/>
                <w:szCs w:val="16"/>
                <w:lang w:val="es-ES_tradnl"/>
              </w:rPr>
            </w:pPr>
            <w:r w:rsidRPr="00952D9D">
              <w:rPr>
                <w:rFonts w:ascii="Tw Cen MT" w:eastAsia="Arial" w:hAnsi="Tw Cen MT" w:cs="Arial"/>
                <w:bCs/>
                <w:sz w:val="16"/>
                <w:szCs w:val="16"/>
                <w:lang w:val="es-ES_tradnl"/>
              </w:rPr>
              <w:t>8,39</w:t>
            </w:r>
          </w:p>
        </w:tc>
      </w:tr>
    </w:tbl>
    <w:p w14:paraId="623B5CEB" w14:textId="165D3445" w:rsidR="00E01FAD" w:rsidRPr="00952D9D" w:rsidRDefault="007B5441" w:rsidP="00952D9D">
      <w:pPr>
        <w:spacing w:line="240" w:lineRule="auto"/>
        <w:jc w:val="right"/>
        <w:rPr>
          <w:rFonts w:ascii="Tw Cen MT" w:hAnsi="Tw Cen MT" w:cs="Arial"/>
          <w:i/>
          <w:sz w:val="16"/>
          <w:szCs w:val="16"/>
          <w:lang w:val="es-ES_tradnl"/>
        </w:rPr>
      </w:pPr>
      <w:r w:rsidRPr="00952D9D">
        <w:rPr>
          <w:rFonts w:ascii="Tw Cen MT" w:hAnsi="Tw Cen MT" w:cs="Arial"/>
          <w:iCs/>
          <w:sz w:val="16"/>
          <w:szCs w:val="16"/>
          <w:lang w:val="es-ES_tradnl"/>
        </w:rPr>
        <w:t>Nota</w:t>
      </w:r>
      <w:r w:rsidRPr="00952D9D">
        <w:rPr>
          <w:rFonts w:ascii="Tw Cen MT" w:hAnsi="Tw Cen MT" w:cs="Arial"/>
          <w:sz w:val="16"/>
          <w:szCs w:val="16"/>
          <w:lang w:val="es-ES_tradnl"/>
        </w:rPr>
        <w:t xml:space="preserve">. </w:t>
      </w:r>
      <w:r w:rsidR="00CC29A1" w:rsidRPr="00952D9D">
        <w:rPr>
          <w:rFonts w:ascii="Tw Cen MT" w:hAnsi="Tw Cen MT" w:cs="Arial"/>
          <w:sz w:val="16"/>
          <w:szCs w:val="16"/>
          <w:lang w:val="es-ES_tradnl"/>
        </w:rPr>
        <w:t>Datos extraídos de los</w:t>
      </w:r>
      <w:r w:rsidR="00E01FAD" w:rsidRPr="00952D9D">
        <w:rPr>
          <w:rFonts w:ascii="Tw Cen MT" w:hAnsi="Tw Cen MT" w:cs="Arial"/>
          <w:sz w:val="16"/>
          <w:szCs w:val="16"/>
          <w:lang w:val="es-ES_tradnl"/>
        </w:rPr>
        <w:t xml:space="preserve"> Informes de calificaciones de la </w:t>
      </w:r>
      <w:r w:rsidR="00CC29A1" w:rsidRPr="00952D9D">
        <w:rPr>
          <w:rFonts w:ascii="Tw Cen MT" w:hAnsi="Tw Cen MT" w:cs="Arial"/>
          <w:sz w:val="16"/>
          <w:szCs w:val="16"/>
          <w:lang w:val="es-ES_tradnl"/>
        </w:rPr>
        <w:t>institución educativa.</w:t>
      </w:r>
    </w:p>
    <w:p w14:paraId="04ABDF5A" w14:textId="77D1C742" w:rsidR="00DF5823" w:rsidRPr="00952D9D" w:rsidRDefault="00CD2607" w:rsidP="00952D9D">
      <w:pPr>
        <w:spacing w:line="240" w:lineRule="auto"/>
        <w:jc w:val="right"/>
        <w:rPr>
          <w:rFonts w:ascii="Tw Cen MT" w:eastAsia="Arial" w:hAnsi="Tw Cen MT" w:cs="Arial"/>
          <w:sz w:val="16"/>
          <w:szCs w:val="16"/>
          <w:lang w:val="es-ES_tradnl"/>
        </w:rPr>
      </w:pPr>
      <w:r w:rsidRPr="00952D9D">
        <w:rPr>
          <w:rFonts w:ascii="Tw Cen MT" w:eastAsia="Arial" w:hAnsi="Tw Cen MT" w:cs="Arial"/>
          <w:sz w:val="16"/>
          <w:szCs w:val="16"/>
          <w:lang w:val="es-ES_tradnl"/>
        </w:rPr>
        <w:t>Se puede evidenciar que en ambos casos el rendimiento académico grupal es superior cuando se usa GAME MATH, sea que se compare en grupos diferentes (en forma vertical) o en el mismo grupo (en forma diagonal) como se observa en la tabla 4 y 5.</w:t>
      </w:r>
      <w:r w:rsidR="002024A0" w:rsidRPr="00952D9D">
        <w:rPr>
          <w:rFonts w:ascii="Tw Cen MT" w:eastAsia="Arial" w:hAnsi="Tw Cen MT" w:cs="Arial"/>
          <w:sz w:val="16"/>
          <w:szCs w:val="16"/>
          <w:lang w:val="es-ES_tradnl"/>
        </w:rPr>
        <w:t xml:space="preserve"> En el periodo actual, 2019-2020, ya se viene trabajando las cuatro asignaturas básicas del currículo, es decir </w:t>
      </w:r>
      <w:r w:rsidR="00C45ED1" w:rsidRPr="00952D9D">
        <w:rPr>
          <w:rFonts w:ascii="Tw Cen MT" w:eastAsia="Arial" w:hAnsi="Tw Cen MT" w:cs="Arial"/>
          <w:sz w:val="16"/>
          <w:szCs w:val="16"/>
          <w:lang w:val="es-ES_tradnl"/>
        </w:rPr>
        <w:t xml:space="preserve">Estudios Sociales </w:t>
      </w:r>
      <w:r w:rsidR="002024A0" w:rsidRPr="00952D9D">
        <w:rPr>
          <w:rFonts w:ascii="Tw Cen MT" w:eastAsia="Arial" w:hAnsi="Tw Cen MT" w:cs="Arial"/>
          <w:sz w:val="16"/>
          <w:szCs w:val="16"/>
          <w:lang w:val="es-ES_tradnl"/>
        </w:rPr>
        <w:t xml:space="preserve">y </w:t>
      </w:r>
      <w:r w:rsidR="00C45ED1" w:rsidRPr="00952D9D">
        <w:rPr>
          <w:rFonts w:ascii="Tw Cen MT" w:eastAsia="Arial" w:hAnsi="Tw Cen MT" w:cs="Arial"/>
          <w:sz w:val="16"/>
          <w:szCs w:val="16"/>
          <w:lang w:val="es-ES_tradnl"/>
        </w:rPr>
        <w:t>Lengua Y Literatura</w:t>
      </w:r>
      <w:r w:rsidR="002024A0" w:rsidRPr="00952D9D">
        <w:rPr>
          <w:rFonts w:ascii="Tw Cen MT" w:eastAsia="Arial" w:hAnsi="Tw Cen MT" w:cs="Arial"/>
          <w:sz w:val="16"/>
          <w:szCs w:val="16"/>
          <w:lang w:val="es-ES_tradnl"/>
        </w:rPr>
        <w:t>, que eran las que no se habían implementado anteriormente.</w:t>
      </w:r>
      <w:r w:rsidR="00DF5823" w:rsidRPr="00952D9D">
        <w:rPr>
          <w:rFonts w:ascii="Tw Cen MT" w:eastAsia="Arial" w:hAnsi="Tw Cen MT" w:cs="Arial"/>
          <w:sz w:val="16"/>
          <w:szCs w:val="16"/>
          <w:lang w:val="es-ES_tradnl"/>
        </w:rPr>
        <w:t xml:space="preserve"> Estudios como los de </w:t>
      </w:r>
      <w:r w:rsidR="00DF5823" w:rsidRPr="00952D9D">
        <w:rPr>
          <w:rFonts w:ascii="Tw Cen MT" w:eastAsia="Arial" w:hAnsi="Tw Cen MT" w:cs="Arial"/>
          <w:sz w:val="16"/>
          <w:szCs w:val="16"/>
          <w:lang w:val="es-ES_tradnl"/>
        </w:rPr>
        <w:fldChar w:fldCharType="begin" w:fldLock="1"/>
      </w:r>
      <w:r w:rsidR="00891D61" w:rsidRPr="00952D9D">
        <w:rPr>
          <w:rFonts w:ascii="Tw Cen MT" w:eastAsia="Arial" w:hAnsi="Tw Cen MT" w:cs="Arial"/>
          <w:sz w:val="16"/>
          <w:szCs w:val="16"/>
          <w:lang w:val="es-ES_tradnl"/>
        </w:rPr>
        <w:instrText>ADDIN CSL_CITATION {"citationItems":[{"id":"ITEM-1","itemData":{"author":[{"dropping-particle":"","family":"Suárez","given":"Paula Andrea","non-dropping-particle":"","parse-names":false,"suffix":""},{"dropping-particle":"","family":"Vélez","given":"Maribel","non-dropping-particle":"","parse-names":false,"suffix":""},{"dropping-particle":"","family":"Londoño","given":"David Alberto","non-dropping-particle":"","parse-names":false,"suffix":""}],"id":"ITEM-1","issued":{"date-parts":[["2018"]]},"page":"184-198","title":"Las herramientas y recursos digitales para mejorar los niveles deliteracidad y el rendimiento académico de los estudiantes de primaria","type":"article-journal"},"uris":["http://www.mendeley.com/documents/?uuid=83650694-967a-473c-a5e0-754186fdb749"]}],"mendeley":{"formattedCitation":"(Suárez et al., 2018)","manualFormatting":"Suárez et al. (2018)","plainTextFormattedCitation":"(Suárez et al., 2018)","previouslyFormattedCitation":"(Suárez et al., 2018)"},"properties":{"noteIndex":0},"schema":"https://github.com/citation-style-language/schema/raw/master/csl-citation.json"}</w:instrText>
      </w:r>
      <w:r w:rsidR="00DF5823" w:rsidRPr="00952D9D">
        <w:rPr>
          <w:rFonts w:ascii="Tw Cen MT" w:eastAsia="Arial" w:hAnsi="Tw Cen MT" w:cs="Arial"/>
          <w:sz w:val="16"/>
          <w:szCs w:val="16"/>
          <w:lang w:val="es-ES_tradnl"/>
        </w:rPr>
        <w:fldChar w:fldCharType="separate"/>
      </w:r>
      <w:r w:rsidR="00DF5823" w:rsidRPr="00952D9D">
        <w:rPr>
          <w:rFonts w:ascii="Tw Cen MT" w:eastAsia="Arial" w:hAnsi="Tw Cen MT" w:cs="Arial"/>
          <w:noProof/>
          <w:sz w:val="16"/>
          <w:szCs w:val="16"/>
          <w:lang w:val="es-ES_tradnl"/>
        </w:rPr>
        <w:t>Suárez et al. (2018)</w:t>
      </w:r>
      <w:r w:rsidR="00DF5823" w:rsidRPr="00952D9D">
        <w:rPr>
          <w:rFonts w:ascii="Tw Cen MT" w:eastAsia="Arial" w:hAnsi="Tw Cen MT" w:cs="Arial"/>
          <w:sz w:val="16"/>
          <w:szCs w:val="16"/>
          <w:lang w:val="es-ES_tradnl"/>
        </w:rPr>
        <w:fldChar w:fldCharType="end"/>
      </w:r>
      <w:r w:rsidR="00DF5823" w:rsidRPr="00952D9D">
        <w:rPr>
          <w:rFonts w:ascii="Tw Cen MT" w:eastAsia="Arial" w:hAnsi="Tw Cen MT" w:cs="Arial"/>
          <w:sz w:val="16"/>
          <w:szCs w:val="16"/>
          <w:lang w:val="es-ES_tradnl"/>
        </w:rPr>
        <w:t xml:space="preserve"> también determinan que el uso de tecnología y apoyos visuales mejoran el rendimiento académico, pero que es necesario la orientación de los docentes y padres de familia</w:t>
      </w:r>
      <w:r w:rsidR="001A5511" w:rsidRPr="00952D9D">
        <w:rPr>
          <w:rFonts w:ascii="Tw Cen MT" w:eastAsia="Arial" w:hAnsi="Tw Cen MT" w:cs="Arial"/>
          <w:sz w:val="16"/>
          <w:szCs w:val="16"/>
          <w:lang w:val="es-ES_tradnl"/>
        </w:rPr>
        <w:t xml:space="preserve"> </w:t>
      </w:r>
      <w:r w:rsidR="00DF5823" w:rsidRPr="00952D9D">
        <w:rPr>
          <w:rFonts w:ascii="Tw Cen MT" w:eastAsia="Arial" w:hAnsi="Tw Cen MT" w:cs="Arial"/>
          <w:sz w:val="16"/>
          <w:szCs w:val="16"/>
          <w:lang w:val="es-ES_tradnl"/>
        </w:rPr>
        <w:t>para que no suceda lo contrario, más perjudicial que beneficioso.</w:t>
      </w:r>
    </w:p>
    <w:p w14:paraId="393B0951" w14:textId="1DCD411A" w:rsidR="00130729" w:rsidRPr="00952D9D" w:rsidRDefault="002B2A17" w:rsidP="00952D9D">
      <w:pPr>
        <w:spacing w:line="240" w:lineRule="auto"/>
        <w:jc w:val="right"/>
        <w:rPr>
          <w:rFonts w:ascii="Tw Cen MT" w:eastAsia="Arial" w:hAnsi="Tw Cen MT" w:cs="Arial"/>
          <w:sz w:val="16"/>
          <w:szCs w:val="16"/>
          <w:lang w:val="es-ES_tradnl"/>
        </w:rPr>
      </w:pPr>
      <w:r w:rsidRPr="00952D9D">
        <w:rPr>
          <w:rFonts w:ascii="Tw Cen MT" w:eastAsia="Arial" w:hAnsi="Tw Cen MT" w:cs="Arial"/>
          <w:sz w:val="16"/>
          <w:szCs w:val="16"/>
          <w:lang w:val="es-ES_tradnl"/>
        </w:rPr>
        <w:t xml:space="preserve">Por otro lado, </w:t>
      </w:r>
      <w:r w:rsidR="00345AE3" w:rsidRPr="00952D9D">
        <w:rPr>
          <w:rFonts w:ascii="Tw Cen MT" w:eastAsia="Arial" w:hAnsi="Tw Cen MT" w:cs="Arial"/>
          <w:sz w:val="16"/>
          <w:szCs w:val="16"/>
          <w:lang w:val="es-ES_tradnl"/>
        </w:rPr>
        <w:t>GAME MATH</w:t>
      </w:r>
      <w:r w:rsidR="00E01FAD" w:rsidRPr="00952D9D">
        <w:rPr>
          <w:rFonts w:ascii="Tw Cen MT" w:eastAsia="Arial" w:hAnsi="Tw Cen MT" w:cs="Arial"/>
          <w:sz w:val="16"/>
          <w:szCs w:val="16"/>
          <w:lang w:val="es-ES_tradnl"/>
        </w:rPr>
        <w:t xml:space="preserve"> favorece también a la labor docente </w:t>
      </w:r>
      <w:r w:rsidR="00654787" w:rsidRPr="00952D9D">
        <w:rPr>
          <w:rFonts w:ascii="Tw Cen MT" w:eastAsia="Arial" w:hAnsi="Tw Cen MT" w:cs="Arial"/>
          <w:sz w:val="16"/>
          <w:szCs w:val="16"/>
          <w:lang w:val="es-ES_tradnl"/>
        </w:rPr>
        <w:t>permitiendo</w:t>
      </w:r>
      <w:r w:rsidR="00E01FAD" w:rsidRPr="00952D9D">
        <w:rPr>
          <w:rFonts w:ascii="Tw Cen MT" w:eastAsia="Arial" w:hAnsi="Tw Cen MT" w:cs="Arial"/>
          <w:sz w:val="16"/>
          <w:szCs w:val="16"/>
          <w:lang w:val="es-ES_tradnl"/>
        </w:rPr>
        <w:t xml:space="preserve"> la interacción continua con los estudiantes, facilita el proceso de enseñanza y la evaluación</w:t>
      </w:r>
      <w:r w:rsidR="00654787" w:rsidRPr="00952D9D">
        <w:rPr>
          <w:rFonts w:ascii="Tw Cen MT" w:eastAsia="Arial" w:hAnsi="Tw Cen MT" w:cs="Arial"/>
          <w:sz w:val="16"/>
          <w:szCs w:val="16"/>
          <w:lang w:val="es-ES_tradnl"/>
        </w:rPr>
        <w:t xml:space="preserve">, </w:t>
      </w:r>
      <w:r w:rsidR="00E01FAD" w:rsidRPr="00952D9D">
        <w:rPr>
          <w:rFonts w:ascii="Tw Cen MT" w:eastAsia="Arial" w:hAnsi="Tw Cen MT" w:cs="Arial"/>
          <w:sz w:val="16"/>
          <w:szCs w:val="16"/>
          <w:lang w:val="es-ES_tradnl"/>
        </w:rPr>
        <w:t>aplica</w:t>
      </w:r>
      <w:r w:rsidR="00654787" w:rsidRPr="00952D9D">
        <w:rPr>
          <w:rFonts w:ascii="Tw Cen MT" w:eastAsia="Arial" w:hAnsi="Tw Cen MT" w:cs="Arial"/>
          <w:sz w:val="16"/>
          <w:szCs w:val="16"/>
          <w:lang w:val="es-ES_tradnl"/>
        </w:rPr>
        <w:t xml:space="preserve">ndo </w:t>
      </w:r>
      <w:r w:rsidR="00E01FAD" w:rsidRPr="00952D9D">
        <w:rPr>
          <w:rFonts w:ascii="Tw Cen MT" w:eastAsia="Arial" w:hAnsi="Tw Cen MT" w:cs="Arial"/>
          <w:sz w:val="16"/>
          <w:szCs w:val="16"/>
          <w:lang w:val="es-ES_tradnl"/>
        </w:rPr>
        <w:t>metodologías activas e innovadoras</w:t>
      </w:r>
      <w:r w:rsidR="00654787" w:rsidRPr="00952D9D">
        <w:rPr>
          <w:rFonts w:ascii="Tw Cen MT" w:eastAsia="Arial" w:hAnsi="Tw Cen MT" w:cs="Arial"/>
          <w:sz w:val="16"/>
          <w:szCs w:val="16"/>
          <w:lang w:val="es-ES_tradnl"/>
        </w:rPr>
        <w:t>. Otro resultado favorable es que</w:t>
      </w:r>
      <w:r w:rsidR="00E01FAD" w:rsidRPr="00952D9D">
        <w:rPr>
          <w:rFonts w:ascii="Tw Cen MT" w:eastAsia="Arial" w:hAnsi="Tw Cen MT" w:cs="Arial"/>
          <w:sz w:val="16"/>
          <w:szCs w:val="16"/>
          <w:lang w:val="es-ES_tradnl"/>
        </w:rPr>
        <w:t xml:space="preserve"> el rendimiento académico e involucramiento de los estudiantes mejora de manera significativa</w:t>
      </w:r>
      <w:r w:rsidR="00654787" w:rsidRPr="00952D9D">
        <w:rPr>
          <w:rFonts w:ascii="Tw Cen MT" w:eastAsia="Arial" w:hAnsi="Tw Cen MT" w:cs="Arial"/>
          <w:sz w:val="16"/>
          <w:szCs w:val="16"/>
          <w:lang w:val="es-ES_tradnl"/>
        </w:rPr>
        <w:t>.</w:t>
      </w:r>
      <w:r w:rsidR="00345AE3" w:rsidRPr="00952D9D">
        <w:rPr>
          <w:rFonts w:ascii="Tw Cen MT" w:eastAsia="Arial" w:hAnsi="Tw Cen MT" w:cs="Arial"/>
          <w:sz w:val="16"/>
          <w:szCs w:val="16"/>
          <w:lang w:val="es-ES_tradnl"/>
        </w:rPr>
        <w:t xml:space="preserve"> </w:t>
      </w:r>
      <w:r w:rsidR="00654787" w:rsidRPr="00952D9D">
        <w:rPr>
          <w:rFonts w:ascii="Tw Cen MT" w:eastAsia="Arial" w:hAnsi="Tw Cen MT" w:cs="Arial"/>
          <w:sz w:val="16"/>
          <w:szCs w:val="16"/>
          <w:lang w:val="es-ES_tradnl"/>
        </w:rPr>
        <w:t xml:space="preserve">Actualmente se </w:t>
      </w:r>
      <w:r w:rsidR="00E01FAD" w:rsidRPr="00952D9D">
        <w:rPr>
          <w:rFonts w:ascii="Tw Cen MT" w:eastAsia="Arial" w:hAnsi="Tw Cen MT" w:cs="Arial"/>
          <w:sz w:val="16"/>
          <w:szCs w:val="16"/>
          <w:lang w:val="es-ES_tradnl"/>
        </w:rPr>
        <w:t>aplica</w:t>
      </w:r>
      <w:r w:rsidR="00654787" w:rsidRPr="00952D9D">
        <w:rPr>
          <w:rFonts w:ascii="Tw Cen MT" w:eastAsia="Arial" w:hAnsi="Tw Cen MT" w:cs="Arial"/>
          <w:sz w:val="16"/>
          <w:szCs w:val="16"/>
          <w:lang w:val="es-ES_tradnl"/>
        </w:rPr>
        <w:t>n</w:t>
      </w:r>
      <w:r w:rsidR="00E01FAD" w:rsidRPr="00952D9D">
        <w:rPr>
          <w:rFonts w:ascii="Tw Cen MT" w:eastAsia="Arial" w:hAnsi="Tw Cen MT" w:cs="Arial"/>
          <w:sz w:val="16"/>
          <w:szCs w:val="16"/>
          <w:lang w:val="es-ES_tradnl"/>
        </w:rPr>
        <w:t xml:space="preserve"> las evaluaciones </w:t>
      </w:r>
      <w:r w:rsidR="00345AE3" w:rsidRPr="00952D9D">
        <w:rPr>
          <w:rFonts w:ascii="Tw Cen MT" w:eastAsia="Arial" w:hAnsi="Tw Cen MT" w:cs="Arial"/>
          <w:sz w:val="16"/>
          <w:szCs w:val="16"/>
          <w:lang w:val="es-ES_tradnl"/>
        </w:rPr>
        <w:t>formativas y sumativas</w:t>
      </w:r>
      <w:r w:rsidR="00E01FAD" w:rsidRPr="00952D9D">
        <w:rPr>
          <w:rFonts w:ascii="Tw Cen MT" w:eastAsia="Arial" w:hAnsi="Tw Cen MT" w:cs="Arial"/>
          <w:sz w:val="16"/>
          <w:szCs w:val="16"/>
          <w:lang w:val="es-ES_tradnl"/>
        </w:rPr>
        <w:t xml:space="preserve"> </w:t>
      </w:r>
      <w:r w:rsidR="00654787" w:rsidRPr="00952D9D">
        <w:rPr>
          <w:rFonts w:ascii="Tw Cen MT" w:eastAsia="Arial" w:hAnsi="Tw Cen MT" w:cs="Arial"/>
          <w:sz w:val="16"/>
          <w:szCs w:val="16"/>
          <w:lang w:val="es-ES_tradnl"/>
        </w:rPr>
        <w:t xml:space="preserve">mediante GAME MATH, en las </w:t>
      </w:r>
      <w:r w:rsidR="008F4BF6" w:rsidRPr="00952D9D">
        <w:rPr>
          <w:rFonts w:ascii="Tw Cen MT" w:eastAsia="Arial" w:hAnsi="Tw Cen MT" w:cs="Arial"/>
          <w:sz w:val="16"/>
          <w:szCs w:val="16"/>
          <w:lang w:val="es-ES_tradnl"/>
        </w:rPr>
        <w:t xml:space="preserve">asignaturas antes mencionadas. </w:t>
      </w:r>
      <w:r w:rsidR="00654787" w:rsidRPr="00952D9D">
        <w:rPr>
          <w:rFonts w:ascii="Tw Cen MT" w:eastAsia="Arial" w:hAnsi="Tw Cen MT" w:cs="Arial"/>
          <w:sz w:val="16"/>
          <w:szCs w:val="16"/>
          <w:lang w:val="es-ES_tradnl"/>
        </w:rPr>
        <w:t>E</w:t>
      </w:r>
      <w:r w:rsidR="00EC1212" w:rsidRPr="00952D9D">
        <w:rPr>
          <w:rFonts w:ascii="Tw Cen MT" w:eastAsia="Arial" w:hAnsi="Tw Cen MT" w:cs="Arial"/>
          <w:sz w:val="16"/>
          <w:szCs w:val="16"/>
          <w:lang w:val="es-ES_tradnl"/>
        </w:rPr>
        <w:t>sta propuesta</w:t>
      </w:r>
      <w:r w:rsidR="008F4BF6" w:rsidRPr="00952D9D">
        <w:rPr>
          <w:rFonts w:ascii="Tw Cen MT" w:eastAsia="Arial" w:hAnsi="Tw Cen MT" w:cs="Arial"/>
          <w:sz w:val="16"/>
          <w:szCs w:val="16"/>
          <w:lang w:val="es-ES_tradnl"/>
        </w:rPr>
        <w:t xml:space="preserve"> de innovación educativa se </w:t>
      </w:r>
      <w:r w:rsidR="00845AE4" w:rsidRPr="00952D9D">
        <w:rPr>
          <w:rFonts w:ascii="Tw Cen MT" w:eastAsia="Arial" w:hAnsi="Tw Cen MT" w:cs="Arial"/>
          <w:sz w:val="16"/>
          <w:szCs w:val="16"/>
          <w:lang w:val="es-ES_tradnl"/>
        </w:rPr>
        <w:t xml:space="preserve">usa en educación formal </w:t>
      </w:r>
      <w:r w:rsidR="008F4BF6" w:rsidRPr="00952D9D">
        <w:rPr>
          <w:rFonts w:ascii="Tw Cen MT" w:eastAsia="Arial" w:hAnsi="Tw Cen MT" w:cs="Arial"/>
          <w:sz w:val="16"/>
          <w:szCs w:val="16"/>
          <w:lang w:val="es-ES_tradnl"/>
        </w:rPr>
        <w:t>en dos instituciones educativas</w:t>
      </w:r>
      <w:r w:rsidR="00845AE4" w:rsidRPr="00952D9D">
        <w:rPr>
          <w:rFonts w:ascii="Tw Cen MT" w:eastAsia="Arial" w:hAnsi="Tw Cen MT" w:cs="Arial"/>
          <w:sz w:val="16"/>
          <w:szCs w:val="16"/>
          <w:lang w:val="es-ES_tradnl"/>
        </w:rPr>
        <w:t>,</w:t>
      </w:r>
      <w:r w:rsidR="008F4BF6" w:rsidRPr="00952D9D">
        <w:rPr>
          <w:rFonts w:ascii="Tw Cen MT" w:eastAsia="Arial" w:hAnsi="Tw Cen MT" w:cs="Arial"/>
          <w:sz w:val="16"/>
          <w:szCs w:val="16"/>
          <w:lang w:val="es-ES_tradnl"/>
        </w:rPr>
        <w:t xml:space="preserve"> </w:t>
      </w:r>
      <w:r w:rsidR="00845AE4" w:rsidRPr="00952D9D">
        <w:rPr>
          <w:rFonts w:ascii="Tw Cen MT" w:eastAsia="Arial" w:hAnsi="Tw Cen MT" w:cs="Arial"/>
          <w:sz w:val="16"/>
          <w:szCs w:val="16"/>
          <w:lang w:val="es-ES_tradnl"/>
        </w:rPr>
        <w:t>una en</w:t>
      </w:r>
      <w:r w:rsidR="008F4BF6" w:rsidRPr="00952D9D">
        <w:rPr>
          <w:rFonts w:ascii="Tw Cen MT" w:eastAsia="Arial" w:hAnsi="Tw Cen MT" w:cs="Arial"/>
          <w:sz w:val="16"/>
          <w:szCs w:val="16"/>
          <w:lang w:val="es-ES_tradnl"/>
        </w:rPr>
        <w:t xml:space="preserve"> la ciudad de Cuenca y </w:t>
      </w:r>
      <w:r w:rsidR="00845AE4" w:rsidRPr="00952D9D">
        <w:rPr>
          <w:rFonts w:ascii="Tw Cen MT" w:eastAsia="Arial" w:hAnsi="Tw Cen MT" w:cs="Arial"/>
          <w:sz w:val="16"/>
          <w:szCs w:val="16"/>
          <w:lang w:val="es-ES_tradnl"/>
        </w:rPr>
        <w:t xml:space="preserve">otra en </w:t>
      </w:r>
      <w:r w:rsidR="008F4BF6" w:rsidRPr="00952D9D">
        <w:rPr>
          <w:rFonts w:ascii="Tw Cen MT" w:eastAsia="Arial" w:hAnsi="Tw Cen MT" w:cs="Arial"/>
          <w:sz w:val="16"/>
          <w:szCs w:val="16"/>
          <w:lang w:val="es-ES_tradnl"/>
        </w:rPr>
        <w:t>Loja</w:t>
      </w:r>
      <w:r w:rsidR="00845AE4" w:rsidRPr="00952D9D">
        <w:rPr>
          <w:rFonts w:ascii="Tw Cen MT" w:eastAsia="Arial" w:hAnsi="Tw Cen MT" w:cs="Arial"/>
          <w:sz w:val="16"/>
          <w:szCs w:val="16"/>
          <w:lang w:val="es-ES_tradnl"/>
        </w:rPr>
        <w:t xml:space="preserve">. Asimismo, </w:t>
      </w:r>
      <w:r w:rsidR="008F4BF6" w:rsidRPr="00952D9D">
        <w:rPr>
          <w:rFonts w:ascii="Tw Cen MT" w:eastAsia="Arial" w:hAnsi="Tw Cen MT" w:cs="Arial"/>
          <w:sz w:val="16"/>
          <w:szCs w:val="16"/>
          <w:lang w:val="es-ES_tradnl"/>
        </w:rPr>
        <w:t xml:space="preserve">es usado por </w:t>
      </w:r>
      <w:r w:rsidR="00071AEC" w:rsidRPr="00952D9D">
        <w:rPr>
          <w:rFonts w:ascii="Tw Cen MT" w:eastAsia="Arial" w:hAnsi="Tw Cen MT" w:cs="Arial"/>
          <w:sz w:val="16"/>
          <w:szCs w:val="16"/>
          <w:lang w:val="es-ES_tradnl"/>
        </w:rPr>
        <w:t xml:space="preserve">cientos de </w:t>
      </w:r>
      <w:r w:rsidR="008F4BF6" w:rsidRPr="00952D9D">
        <w:rPr>
          <w:rFonts w:ascii="Tw Cen MT" w:eastAsia="Arial" w:hAnsi="Tw Cen MT" w:cs="Arial"/>
          <w:sz w:val="16"/>
          <w:szCs w:val="16"/>
          <w:lang w:val="es-ES_tradnl"/>
        </w:rPr>
        <w:t xml:space="preserve">estudiantes de </w:t>
      </w:r>
      <w:r w:rsidR="00EC1212" w:rsidRPr="00952D9D">
        <w:rPr>
          <w:rFonts w:ascii="Tw Cen MT" w:eastAsia="Arial" w:hAnsi="Tw Cen MT" w:cs="Arial"/>
          <w:sz w:val="16"/>
          <w:szCs w:val="16"/>
          <w:lang w:val="es-ES_tradnl"/>
        </w:rPr>
        <w:t>diversos lugares</w:t>
      </w:r>
      <w:r w:rsidR="008F4BF6" w:rsidRPr="00952D9D">
        <w:rPr>
          <w:rFonts w:ascii="Tw Cen MT" w:eastAsia="Arial" w:hAnsi="Tw Cen MT" w:cs="Arial"/>
          <w:sz w:val="16"/>
          <w:szCs w:val="16"/>
          <w:lang w:val="es-ES_tradnl"/>
        </w:rPr>
        <w:t xml:space="preserve"> del Ecuador que han solicitado</w:t>
      </w:r>
      <w:r w:rsidR="00845AE4" w:rsidRPr="00952D9D">
        <w:rPr>
          <w:rFonts w:ascii="Tw Cen MT" w:eastAsia="Arial" w:hAnsi="Tw Cen MT" w:cs="Arial"/>
          <w:sz w:val="16"/>
          <w:szCs w:val="16"/>
          <w:lang w:val="es-ES_tradnl"/>
        </w:rPr>
        <w:t xml:space="preserve"> acceso gratuito</w:t>
      </w:r>
      <w:r w:rsidR="008F4BF6" w:rsidRPr="00952D9D">
        <w:rPr>
          <w:rFonts w:ascii="Tw Cen MT" w:eastAsia="Arial" w:hAnsi="Tw Cen MT" w:cs="Arial"/>
          <w:sz w:val="16"/>
          <w:szCs w:val="16"/>
          <w:lang w:val="es-ES_tradnl"/>
        </w:rPr>
        <w:t xml:space="preserve"> </w:t>
      </w:r>
      <w:r w:rsidR="00845AE4" w:rsidRPr="00952D9D">
        <w:rPr>
          <w:rFonts w:ascii="Tw Cen MT" w:eastAsia="Arial" w:hAnsi="Tw Cen MT" w:cs="Arial"/>
          <w:sz w:val="16"/>
          <w:szCs w:val="16"/>
          <w:lang w:val="es-ES_tradnl"/>
        </w:rPr>
        <w:t xml:space="preserve">a través de un </w:t>
      </w:r>
      <w:r w:rsidR="008F4BF6" w:rsidRPr="00952D9D">
        <w:rPr>
          <w:rFonts w:ascii="Tw Cen MT" w:eastAsia="Arial" w:hAnsi="Tw Cen MT" w:cs="Arial"/>
          <w:sz w:val="16"/>
          <w:szCs w:val="16"/>
          <w:lang w:val="es-ES_tradnl"/>
        </w:rPr>
        <w:t xml:space="preserve">formulario en línea </w:t>
      </w:r>
      <w:r w:rsidR="00845AE4" w:rsidRPr="00952D9D">
        <w:rPr>
          <w:rFonts w:ascii="Tw Cen MT" w:eastAsia="Arial" w:hAnsi="Tw Cen MT" w:cs="Arial"/>
          <w:sz w:val="16"/>
          <w:szCs w:val="16"/>
          <w:lang w:val="es-ES_tradnl"/>
        </w:rPr>
        <w:t>implementado en el servidor web particular del proyecto</w:t>
      </w:r>
      <w:r w:rsidR="00845AE4" w:rsidRPr="00952D9D">
        <w:rPr>
          <w:rStyle w:val="Refdenotaalpie"/>
          <w:rFonts w:ascii="Tw Cen MT" w:eastAsia="Arial" w:hAnsi="Tw Cen MT" w:cs="Arial"/>
          <w:sz w:val="16"/>
          <w:szCs w:val="16"/>
          <w:lang w:val="es-ES_tradnl"/>
        </w:rPr>
        <w:footnoteReference w:id="2"/>
      </w:r>
      <w:r w:rsidR="008F4BF6" w:rsidRPr="00952D9D">
        <w:rPr>
          <w:rFonts w:ascii="Tw Cen MT" w:eastAsia="Arial" w:hAnsi="Tw Cen MT" w:cs="Arial"/>
          <w:sz w:val="16"/>
          <w:szCs w:val="16"/>
          <w:lang w:val="es-ES_tradnl"/>
        </w:rPr>
        <w:t xml:space="preserve">. </w:t>
      </w:r>
    </w:p>
    <w:p w14:paraId="6226BAE0" w14:textId="612F1BC2" w:rsidR="00EC1212" w:rsidRPr="00952D9D" w:rsidRDefault="00EC1212" w:rsidP="00952D9D">
      <w:pPr>
        <w:spacing w:line="240" w:lineRule="auto"/>
        <w:jc w:val="right"/>
        <w:rPr>
          <w:rFonts w:ascii="Tw Cen MT" w:eastAsia="Arial" w:hAnsi="Tw Cen MT" w:cs="Arial"/>
          <w:sz w:val="16"/>
          <w:szCs w:val="16"/>
          <w:lang w:val="es-ES_tradnl"/>
        </w:rPr>
      </w:pPr>
      <w:r w:rsidRPr="00952D9D">
        <w:rPr>
          <w:rFonts w:ascii="Tw Cen MT" w:eastAsia="Arial" w:hAnsi="Tw Cen MT" w:cs="Arial"/>
          <w:sz w:val="16"/>
          <w:szCs w:val="16"/>
          <w:lang w:val="es-ES_tradnl"/>
        </w:rPr>
        <w:t xml:space="preserve">Ante </w:t>
      </w:r>
      <w:r w:rsidR="006865B7" w:rsidRPr="00952D9D">
        <w:rPr>
          <w:rFonts w:ascii="Tw Cen MT" w:eastAsia="Arial" w:hAnsi="Tw Cen MT" w:cs="Arial"/>
          <w:sz w:val="16"/>
          <w:szCs w:val="16"/>
          <w:lang w:val="es-ES_tradnl"/>
        </w:rPr>
        <w:t>la situación actual</w:t>
      </w:r>
      <w:r w:rsidRPr="00952D9D">
        <w:rPr>
          <w:rFonts w:ascii="Tw Cen MT" w:eastAsia="Arial" w:hAnsi="Tw Cen MT" w:cs="Arial"/>
          <w:sz w:val="16"/>
          <w:szCs w:val="16"/>
          <w:lang w:val="es-ES_tradnl"/>
        </w:rPr>
        <w:t xml:space="preserve"> del país, por la pandemia del COVID-19, el creador de GAME MATH ha promocionado por redes sociales la suscripción gratuita de usuarios para poder apoyar a los estudiantes que se encuentran en casa aislados. </w:t>
      </w:r>
    </w:p>
    <w:p w14:paraId="250FC186" w14:textId="6880036D" w:rsidR="00A36B44" w:rsidRPr="00952D9D" w:rsidRDefault="00A36B44" w:rsidP="00952D9D">
      <w:pPr>
        <w:spacing w:line="240" w:lineRule="auto"/>
        <w:jc w:val="right"/>
        <w:rPr>
          <w:rFonts w:ascii="Tw Cen MT" w:eastAsia="Cambria" w:hAnsi="Tw Cen MT" w:cs="Arial"/>
          <w:sz w:val="16"/>
          <w:szCs w:val="16"/>
          <w:lang w:val="es-ES_tradnl"/>
        </w:rPr>
      </w:pPr>
      <w:r w:rsidRPr="00952D9D">
        <w:rPr>
          <w:rFonts w:ascii="Tw Cen MT" w:eastAsia="Cambria" w:hAnsi="Tw Cen MT" w:cs="Arial"/>
          <w:sz w:val="16"/>
          <w:szCs w:val="16"/>
          <w:lang w:val="es-ES_tradnl"/>
        </w:rPr>
        <w:t xml:space="preserve">Actualmente se está beneficiando a un aproximado de 1000 usuarios que pertenecen a varias instituciones educativas del país. </w:t>
      </w:r>
    </w:p>
    <w:p w14:paraId="6BBE64D0" w14:textId="77777777" w:rsidR="004745C2" w:rsidRPr="00952D9D" w:rsidRDefault="00ED3255" w:rsidP="00952D9D">
      <w:pPr>
        <w:spacing w:line="240" w:lineRule="auto"/>
        <w:jc w:val="right"/>
        <w:rPr>
          <w:rFonts w:ascii="Tw Cen MT" w:hAnsi="Tw Cen MT" w:cs="Arial"/>
          <w:b/>
          <w:bCs/>
          <w:i/>
          <w:sz w:val="16"/>
          <w:szCs w:val="16"/>
          <w:lang w:val="es-ES_tradnl"/>
        </w:rPr>
      </w:pPr>
      <w:r w:rsidRPr="00952D9D">
        <w:rPr>
          <w:rFonts w:ascii="Tw Cen MT" w:hAnsi="Tw Cen MT" w:cs="Arial"/>
          <w:b/>
          <w:sz w:val="16"/>
          <w:szCs w:val="16"/>
          <w:lang w:val="es-ES_tradnl"/>
        </w:rPr>
        <w:t>Imagen 12</w:t>
      </w:r>
    </w:p>
    <w:p w14:paraId="3890A310" w14:textId="05B2C873" w:rsidR="00ED3255" w:rsidRPr="00952D9D" w:rsidRDefault="00ED3255" w:rsidP="00952D9D">
      <w:pPr>
        <w:spacing w:line="240" w:lineRule="auto"/>
        <w:jc w:val="right"/>
        <w:rPr>
          <w:rFonts w:ascii="Tw Cen MT" w:hAnsi="Tw Cen MT" w:cs="Arial"/>
          <w:b/>
          <w:bCs/>
          <w:iCs/>
          <w:sz w:val="16"/>
          <w:szCs w:val="16"/>
          <w:lang w:val="es-ES_tradnl"/>
        </w:rPr>
      </w:pPr>
      <w:r w:rsidRPr="00952D9D">
        <w:rPr>
          <w:rFonts w:ascii="Tw Cen MT" w:hAnsi="Tw Cen MT" w:cs="Arial"/>
          <w:iCs/>
          <w:sz w:val="16"/>
          <w:szCs w:val="16"/>
          <w:lang w:val="es-ES_tradnl"/>
        </w:rPr>
        <w:t>Resultados de la publicidad de GAME MATH en Facebook</w:t>
      </w:r>
      <w:r w:rsidR="00F36604" w:rsidRPr="00952D9D">
        <w:rPr>
          <w:rFonts w:ascii="Tw Cen MT" w:hAnsi="Tw Cen MT" w:cs="Arial"/>
          <w:iCs/>
          <w:sz w:val="16"/>
          <w:szCs w:val="16"/>
          <w:lang w:val="es-ES_tradnl"/>
        </w:rPr>
        <w:t>.</w:t>
      </w:r>
    </w:p>
    <w:p w14:paraId="3AF22F62" w14:textId="001D1C70" w:rsidR="006C5909" w:rsidRPr="00952D9D" w:rsidRDefault="00845AE4" w:rsidP="00952D9D">
      <w:pPr>
        <w:spacing w:line="240" w:lineRule="auto"/>
        <w:jc w:val="right"/>
        <w:rPr>
          <w:rFonts w:ascii="Tw Cen MT" w:hAnsi="Tw Cen MT" w:cs="Arial"/>
          <w:i/>
          <w:sz w:val="16"/>
          <w:szCs w:val="16"/>
          <w:lang w:val="es-ES_tradnl"/>
        </w:rPr>
      </w:pPr>
      <w:r w:rsidRPr="00952D9D">
        <w:rPr>
          <w:rFonts w:ascii="Tw Cen MT" w:hAnsi="Tw Cen MT"/>
          <w:noProof/>
          <w:sz w:val="16"/>
          <w:szCs w:val="16"/>
        </w:rPr>
        <w:drawing>
          <wp:inline distT="0" distB="0" distL="0" distR="0" wp14:anchorId="77D8B62C" wp14:editId="5E9AADA8">
            <wp:extent cx="5400000" cy="2888798"/>
            <wp:effectExtent l="19050" t="19050" r="10795" b="260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400000" cy="2888798"/>
                    </a:xfrm>
                    <a:prstGeom prst="rect">
                      <a:avLst/>
                    </a:prstGeom>
                    <a:ln>
                      <a:solidFill>
                        <a:schemeClr val="bg1">
                          <a:lumMod val="85000"/>
                        </a:schemeClr>
                      </a:solidFill>
                    </a:ln>
                  </pic:spPr>
                </pic:pic>
              </a:graphicData>
            </a:graphic>
          </wp:inline>
        </w:drawing>
      </w:r>
    </w:p>
    <w:p w14:paraId="79DA0465" w14:textId="3EAFD6EF" w:rsidR="000B2E2F" w:rsidRPr="00952D9D" w:rsidRDefault="000B2E2F" w:rsidP="00952D9D">
      <w:pPr>
        <w:spacing w:line="240" w:lineRule="auto"/>
        <w:jc w:val="right"/>
        <w:rPr>
          <w:rFonts w:ascii="Tw Cen MT" w:hAnsi="Tw Cen MT" w:cs="Arial"/>
          <w:i/>
          <w:sz w:val="16"/>
          <w:szCs w:val="16"/>
          <w:lang w:val="es-ES_tradnl"/>
        </w:rPr>
      </w:pPr>
    </w:p>
    <w:p w14:paraId="4356BE00" w14:textId="77777777" w:rsidR="003C456E" w:rsidRPr="00952D9D" w:rsidRDefault="003C456E" w:rsidP="00952D9D">
      <w:pPr>
        <w:spacing w:line="240" w:lineRule="auto"/>
        <w:jc w:val="right"/>
        <w:rPr>
          <w:rFonts w:ascii="Tw Cen MT" w:eastAsia="Calibri" w:hAnsi="Tw Cen MT" w:cs="Arial"/>
          <w:b/>
          <w:sz w:val="16"/>
          <w:szCs w:val="16"/>
          <w:lang w:val="es-ES_tradnl" w:eastAsia="en-US"/>
        </w:rPr>
      </w:pPr>
      <w:r w:rsidRPr="00952D9D">
        <w:rPr>
          <w:rFonts w:ascii="Tw Cen MT" w:hAnsi="Tw Cen MT" w:cs="Arial"/>
          <w:b/>
          <w:bCs/>
          <w:i/>
          <w:sz w:val="16"/>
          <w:szCs w:val="16"/>
          <w:lang w:val="es-ES_tradnl"/>
        </w:rPr>
        <w:br w:type="page"/>
      </w:r>
    </w:p>
    <w:p w14:paraId="113FF4E5" w14:textId="5749BFFA" w:rsidR="00D422C9" w:rsidRPr="00952D9D" w:rsidRDefault="00D422C9" w:rsidP="00952D9D">
      <w:pPr>
        <w:spacing w:line="240" w:lineRule="auto"/>
        <w:jc w:val="right"/>
        <w:rPr>
          <w:rFonts w:ascii="Tw Cen MT" w:hAnsi="Tw Cen MT" w:cs="Arial"/>
          <w:b/>
          <w:bCs/>
          <w:i/>
          <w:sz w:val="16"/>
          <w:szCs w:val="16"/>
          <w:lang w:val="es-ES_tradnl"/>
        </w:rPr>
      </w:pPr>
      <w:r w:rsidRPr="00952D9D">
        <w:rPr>
          <w:rFonts w:ascii="Tw Cen MT" w:hAnsi="Tw Cen MT" w:cs="Arial"/>
          <w:b/>
          <w:sz w:val="16"/>
          <w:szCs w:val="16"/>
          <w:lang w:val="es-ES_tradnl"/>
        </w:rPr>
        <w:lastRenderedPageBreak/>
        <w:t>Imagen 13</w:t>
      </w:r>
    </w:p>
    <w:p w14:paraId="5DA2BDF2" w14:textId="107DE43C" w:rsidR="00D422C9" w:rsidRPr="00952D9D" w:rsidRDefault="00D422C9" w:rsidP="00952D9D">
      <w:pPr>
        <w:spacing w:line="240" w:lineRule="auto"/>
        <w:jc w:val="right"/>
        <w:rPr>
          <w:rFonts w:ascii="Tw Cen MT" w:hAnsi="Tw Cen MT" w:cs="Arial"/>
          <w:b/>
          <w:bCs/>
          <w:iCs/>
          <w:sz w:val="16"/>
          <w:szCs w:val="16"/>
          <w:lang w:val="es-ES_tradnl"/>
        </w:rPr>
      </w:pPr>
      <w:r w:rsidRPr="00952D9D">
        <w:rPr>
          <w:rFonts w:ascii="Tw Cen MT" w:hAnsi="Tw Cen MT" w:cs="Arial"/>
          <w:iCs/>
          <w:sz w:val="16"/>
          <w:szCs w:val="16"/>
          <w:lang w:val="es-ES_tradnl"/>
        </w:rPr>
        <w:t>Datos de cursos y usuarios actuales en GAME MATH.</w:t>
      </w:r>
    </w:p>
    <w:p w14:paraId="7DB0CEBB" w14:textId="3A7891EF" w:rsidR="00AD011B" w:rsidRPr="00952D9D" w:rsidRDefault="00AD011B" w:rsidP="00952D9D">
      <w:pPr>
        <w:spacing w:line="240" w:lineRule="auto"/>
        <w:jc w:val="right"/>
        <w:rPr>
          <w:rFonts w:ascii="Tw Cen MT" w:hAnsi="Tw Cen MT" w:cs="Arial"/>
          <w:i/>
          <w:sz w:val="16"/>
          <w:szCs w:val="16"/>
          <w:lang w:val="es-ES_tradnl"/>
        </w:rPr>
      </w:pPr>
      <w:r w:rsidRPr="00952D9D">
        <w:rPr>
          <w:rFonts w:ascii="Tw Cen MT" w:hAnsi="Tw Cen MT"/>
          <w:noProof/>
          <w:sz w:val="16"/>
          <w:szCs w:val="16"/>
        </w:rPr>
        <w:drawing>
          <wp:inline distT="0" distB="0" distL="0" distR="0" wp14:anchorId="3E83508C" wp14:editId="547F692C">
            <wp:extent cx="5612130" cy="2696210"/>
            <wp:effectExtent l="0" t="0" r="7620" b="889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612130" cy="2696210"/>
                    </a:xfrm>
                    <a:prstGeom prst="rect">
                      <a:avLst/>
                    </a:prstGeom>
                  </pic:spPr>
                </pic:pic>
              </a:graphicData>
            </a:graphic>
          </wp:inline>
        </w:drawing>
      </w:r>
    </w:p>
    <w:p w14:paraId="7B9B4770" w14:textId="77777777" w:rsidR="00BF323F" w:rsidRPr="00952D9D" w:rsidRDefault="00BF323F" w:rsidP="00952D9D">
      <w:pPr>
        <w:spacing w:line="240" w:lineRule="auto"/>
        <w:jc w:val="right"/>
        <w:rPr>
          <w:rFonts w:ascii="Tw Cen MT" w:hAnsi="Tw Cen MT" w:cs="Arial"/>
          <w:b/>
          <w:bCs/>
          <w:i/>
          <w:sz w:val="16"/>
          <w:szCs w:val="16"/>
          <w:lang w:val="es-ES_tradnl"/>
        </w:rPr>
      </w:pPr>
    </w:p>
    <w:p w14:paraId="29BFFC49" w14:textId="54CA9AA3" w:rsidR="006C75A1" w:rsidRPr="00952D9D" w:rsidRDefault="006C75A1" w:rsidP="00952D9D">
      <w:pPr>
        <w:spacing w:line="240" w:lineRule="auto"/>
        <w:jc w:val="right"/>
        <w:rPr>
          <w:rFonts w:ascii="Tw Cen MT" w:hAnsi="Tw Cen MT" w:cs="Arial"/>
          <w:b/>
          <w:bCs/>
          <w:i/>
          <w:sz w:val="16"/>
          <w:szCs w:val="16"/>
          <w:lang w:val="es-ES_tradnl"/>
        </w:rPr>
      </w:pPr>
      <w:r w:rsidRPr="00952D9D">
        <w:rPr>
          <w:rFonts w:ascii="Tw Cen MT" w:hAnsi="Tw Cen MT" w:cs="Arial"/>
          <w:b/>
          <w:sz w:val="16"/>
          <w:szCs w:val="16"/>
          <w:lang w:val="es-ES_tradnl"/>
        </w:rPr>
        <w:t>Imagen 1</w:t>
      </w:r>
      <w:r w:rsidR="008C2088" w:rsidRPr="00952D9D">
        <w:rPr>
          <w:rFonts w:ascii="Tw Cen MT" w:hAnsi="Tw Cen MT" w:cs="Arial"/>
          <w:b/>
          <w:sz w:val="16"/>
          <w:szCs w:val="16"/>
          <w:lang w:val="es-ES_tradnl"/>
        </w:rPr>
        <w:t>4</w:t>
      </w:r>
    </w:p>
    <w:p w14:paraId="0F2ABAE0" w14:textId="44C452DB" w:rsidR="006C75A1" w:rsidRPr="00952D9D" w:rsidRDefault="006C75A1" w:rsidP="00952D9D">
      <w:pPr>
        <w:spacing w:line="240" w:lineRule="auto"/>
        <w:jc w:val="right"/>
        <w:rPr>
          <w:rFonts w:ascii="Tw Cen MT" w:hAnsi="Tw Cen MT" w:cs="Arial"/>
          <w:b/>
          <w:bCs/>
          <w:iCs/>
          <w:sz w:val="16"/>
          <w:szCs w:val="16"/>
          <w:lang w:val="es-ES_tradnl"/>
        </w:rPr>
      </w:pPr>
      <w:r w:rsidRPr="00952D9D">
        <w:rPr>
          <w:rFonts w:ascii="Tw Cen MT" w:hAnsi="Tw Cen MT" w:cs="Arial"/>
          <w:iCs/>
          <w:sz w:val="16"/>
          <w:szCs w:val="16"/>
          <w:lang w:val="es-ES_tradnl"/>
        </w:rPr>
        <w:t>Número de usuarios (estudiantes) inscritos gratuitamente en GAME MATH</w:t>
      </w:r>
    </w:p>
    <w:p w14:paraId="4B791537" w14:textId="58A7FE75" w:rsidR="00532471" w:rsidRPr="00952D9D" w:rsidRDefault="00DC3DD1" w:rsidP="00952D9D">
      <w:pPr>
        <w:spacing w:line="240" w:lineRule="auto"/>
        <w:jc w:val="right"/>
        <w:rPr>
          <w:rFonts w:ascii="Tw Cen MT" w:hAnsi="Tw Cen MT"/>
          <w:sz w:val="16"/>
          <w:szCs w:val="16"/>
          <w:lang w:val="es-ES_tradnl"/>
        </w:rPr>
      </w:pPr>
      <w:r w:rsidRPr="00952D9D">
        <w:rPr>
          <w:rFonts w:ascii="Tw Cen MT" w:hAnsi="Tw Cen MT"/>
          <w:noProof/>
          <w:sz w:val="16"/>
          <w:szCs w:val="16"/>
        </w:rPr>
        <w:drawing>
          <wp:inline distT="0" distB="0" distL="0" distR="0" wp14:anchorId="3FD9B707" wp14:editId="5621A634">
            <wp:extent cx="5611272" cy="2844920"/>
            <wp:effectExtent l="19050" t="19050" r="27940" b="1270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t="5738" b="4121"/>
                    <a:stretch/>
                  </pic:blipFill>
                  <pic:spPr bwMode="auto">
                    <a:xfrm>
                      <a:off x="0" y="0"/>
                      <a:ext cx="5612130" cy="2845355"/>
                    </a:xfrm>
                    <a:prstGeom prst="rect">
                      <a:avLst/>
                    </a:prstGeom>
                    <a:ln w="9525" cap="flat" cmpd="sng" algn="ctr">
                      <a:solidFill>
                        <a:sysClr val="window" lastClr="FFFFFF">
                          <a:lumMod val="9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3C2709C" w14:textId="4566E80A" w:rsidR="00922352" w:rsidRPr="00952D9D" w:rsidRDefault="00922352" w:rsidP="00952D9D">
      <w:pPr>
        <w:spacing w:line="240" w:lineRule="auto"/>
        <w:jc w:val="right"/>
        <w:rPr>
          <w:rFonts w:ascii="Tw Cen MT" w:hAnsi="Tw Cen MT" w:cs="Arial"/>
          <w:i/>
          <w:sz w:val="16"/>
          <w:szCs w:val="16"/>
          <w:lang w:val="es-ES_tradnl"/>
        </w:rPr>
      </w:pPr>
    </w:p>
    <w:p w14:paraId="61C7193C" w14:textId="79041DCF" w:rsidR="00264589" w:rsidRPr="00952D9D" w:rsidRDefault="006640E0" w:rsidP="00952D9D">
      <w:pPr>
        <w:spacing w:line="240" w:lineRule="auto"/>
        <w:jc w:val="right"/>
        <w:rPr>
          <w:rFonts w:ascii="Tw Cen MT" w:eastAsia="Arial" w:hAnsi="Tw Cen MT" w:cs="Arial"/>
          <w:sz w:val="16"/>
          <w:szCs w:val="16"/>
          <w:lang w:val="es-ES_tradnl"/>
        </w:rPr>
      </w:pPr>
      <w:r w:rsidRPr="00952D9D">
        <w:rPr>
          <w:rFonts w:ascii="Tw Cen MT" w:eastAsia="Arial" w:hAnsi="Tw Cen MT" w:cs="Arial"/>
          <w:sz w:val="16"/>
          <w:szCs w:val="16"/>
          <w:lang w:val="es-ES_tradnl"/>
        </w:rPr>
        <w:fldChar w:fldCharType="begin" w:fldLock="1"/>
      </w:r>
      <w:r w:rsidRPr="00952D9D">
        <w:rPr>
          <w:rFonts w:ascii="Tw Cen MT" w:eastAsia="Arial" w:hAnsi="Tw Cen MT" w:cs="Arial"/>
          <w:sz w:val="16"/>
          <w:szCs w:val="16"/>
          <w:lang w:val="es-ES_tradnl"/>
        </w:rPr>
        <w:instrText>ADDIN CSL_CITATION {"citationItems":[{"id":"ITEM-1","itemData":{"ISBN":"2389-7511","author":[{"dropping-particle":"","family":"Suárez Urquijo","given":"S. L.","non-dropping-particle":"","parse-names":false,"suffix":""},{"dropping-particle":"","family":"Flórez Álvarez","given":"J.","non-dropping-particle":"","parse-names":false,"suffix":""},{"dropping-particle":"","family":"Peláez","given":"A. M","non-dropping-particle":"","parse-names":false,"suffix":""}],"container-title":"Revista Reflexiones y Saberes","id":"ITEM-1","issued":{"date-parts":[["2019"]]},"page":"33-41","title":"Las competencias digitales docentes y su importancia en ambientes virtuales de aprendizaje","type":"article-journal","volume":"7511"},"uris":["http://www.mendeley.com/documents/?uuid=4b204315-9fa9-4b9b-8920-45df4357da2b"]}],"mendeley":{"formattedCitation":"(Suárez Urquijo et al., 2019)","manualFormatting":"Suárez Urquijo et al. (2019)","plainTextFormattedCitation":"(Suárez Urquijo et al., 2019)","previouslyFormattedCitation":"(Suárez Urquijo et al., 2019)"},"properties":{"noteIndex":0},"schema":"https://github.com/citation-style-language/schema/raw/master/csl-citation.json"}</w:instrText>
      </w:r>
      <w:r w:rsidRPr="00952D9D">
        <w:rPr>
          <w:rFonts w:ascii="Tw Cen MT" w:eastAsia="Arial" w:hAnsi="Tw Cen MT" w:cs="Arial"/>
          <w:sz w:val="16"/>
          <w:szCs w:val="16"/>
          <w:lang w:val="es-ES_tradnl"/>
        </w:rPr>
        <w:fldChar w:fldCharType="separate"/>
      </w:r>
      <w:r w:rsidRPr="00952D9D">
        <w:rPr>
          <w:rFonts w:ascii="Tw Cen MT" w:eastAsia="Arial" w:hAnsi="Tw Cen MT" w:cs="Arial"/>
          <w:noProof/>
          <w:sz w:val="16"/>
          <w:szCs w:val="16"/>
          <w:lang w:val="es-ES_tradnl"/>
        </w:rPr>
        <w:t>Suárez Urquijo et al. (2019)</w:t>
      </w:r>
      <w:r w:rsidRPr="00952D9D">
        <w:rPr>
          <w:rFonts w:ascii="Tw Cen MT" w:eastAsia="Arial" w:hAnsi="Tw Cen MT" w:cs="Arial"/>
          <w:sz w:val="16"/>
          <w:szCs w:val="16"/>
          <w:lang w:val="es-ES_tradnl"/>
        </w:rPr>
        <w:fldChar w:fldCharType="end"/>
      </w:r>
      <w:r w:rsidRPr="00952D9D">
        <w:rPr>
          <w:rFonts w:ascii="Tw Cen MT" w:hAnsi="Tw Cen MT"/>
          <w:sz w:val="16"/>
          <w:szCs w:val="16"/>
        </w:rPr>
        <w:t xml:space="preserve"> dice </w:t>
      </w:r>
      <w:r w:rsidRPr="00952D9D">
        <w:rPr>
          <w:rFonts w:ascii="Tw Cen MT" w:eastAsia="Arial" w:hAnsi="Tw Cen MT" w:cs="Arial"/>
          <w:sz w:val="16"/>
          <w:szCs w:val="16"/>
          <w:lang w:val="es-ES_tradnl"/>
        </w:rPr>
        <w:t>que, aunque la educación virtual cada día más común, gracias a sus funcionalidades y ventajas, los estudiantes no logran desarrollar competencias digitales, teniendo como punto de origen que los docentes tampoco cuentan con dichas habilidades</w:t>
      </w:r>
      <w:r w:rsidR="00CE1BBE" w:rsidRPr="00952D9D">
        <w:rPr>
          <w:rFonts w:ascii="Tw Cen MT" w:eastAsia="Arial" w:hAnsi="Tw Cen MT" w:cs="Arial"/>
          <w:sz w:val="16"/>
          <w:szCs w:val="16"/>
          <w:lang w:val="es-ES_tradnl"/>
        </w:rPr>
        <w:t>,</w:t>
      </w:r>
      <w:r w:rsidRPr="00952D9D">
        <w:rPr>
          <w:rFonts w:ascii="Tw Cen MT" w:eastAsia="Arial" w:hAnsi="Tw Cen MT" w:cs="Arial"/>
          <w:sz w:val="16"/>
          <w:szCs w:val="16"/>
          <w:lang w:val="es-ES_tradnl"/>
        </w:rPr>
        <w:t xml:space="preserve"> por ello</w:t>
      </w:r>
      <w:r w:rsidR="00CE1BBE" w:rsidRPr="00952D9D">
        <w:rPr>
          <w:rFonts w:ascii="Tw Cen MT" w:eastAsia="Arial" w:hAnsi="Tw Cen MT" w:cs="Arial"/>
          <w:sz w:val="16"/>
          <w:szCs w:val="16"/>
          <w:lang w:val="es-ES_tradnl"/>
        </w:rPr>
        <w:t xml:space="preserve"> el creador de GAME MATH ha desarrollado un curso virtual gratuito para docentes donde se </w:t>
      </w:r>
      <w:r w:rsidRPr="00952D9D">
        <w:rPr>
          <w:rFonts w:ascii="Tw Cen MT" w:eastAsia="Arial" w:hAnsi="Tw Cen MT" w:cs="Arial"/>
          <w:sz w:val="16"/>
          <w:szCs w:val="16"/>
          <w:lang w:val="es-ES_tradnl"/>
        </w:rPr>
        <w:t>implementado temáticas</w:t>
      </w:r>
      <w:r w:rsidR="00264589" w:rsidRPr="00952D9D">
        <w:rPr>
          <w:rFonts w:ascii="Tw Cen MT" w:eastAsia="Arial" w:hAnsi="Tw Cen MT" w:cs="Arial"/>
          <w:sz w:val="16"/>
          <w:szCs w:val="16"/>
          <w:lang w:val="es-ES_tradnl"/>
        </w:rPr>
        <w:t xml:space="preserve"> que les permitan adquirir competencias digitales. Estos contenidos están organizados conjuntamente con la Red Ecuatoriana de Pedagogía, con quienes también se dictaron talleres gratuitos online mediante el canal de YouTube. </w:t>
      </w:r>
      <w:r w:rsidR="00050A30" w:rsidRPr="00952D9D">
        <w:rPr>
          <w:rFonts w:ascii="Tw Cen MT" w:eastAsia="Arial" w:hAnsi="Tw Cen MT" w:cs="Arial"/>
          <w:sz w:val="16"/>
          <w:szCs w:val="16"/>
          <w:lang w:val="es-ES_tradnl"/>
        </w:rPr>
        <w:t>Esta iniciativa nace por la gran necesidad de compartir conocimientos para que los docentes puedan afrontar la educación online que ha demandado la pandemia del COVID-19</w:t>
      </w:r>
      <w:r w:rsidRPr="00952D9D">
        <w:rPr>
          <w:rFonts w:ascii="Tw Cen MT" w:eastAsia="Arial" w:hAnsi="Tw Cen MT" w:cs="Arial"/>
          <w:sz w:val="16"/>
          <w:szCs w:val="16"/>
          <w:lang w:val="es-ES_tradnl"/>
        </w:rPr>
        <w:t>.</w:t>
      </w:r>
    </w:p>
    <w:p w14:paraId="4759CA74" w14:textId="3CB1CE54" w:rsidR="008C2088" w:rsidRPr="00952D9D" w:rsidRDefault="008C2088" w:rsidP="00952D9D">
      <w:pPr>
        <w:spacing w:line="240" w:lineRule="auto"/>
        <w:jc w:val="right"/>
        <w:rPr>
          <w:rFonts w:ascii="Tw Cen MT" w:hAnsi="Tw Cen MT" w:cs="Arial"/>
          <w:b/>
          <w:bCs/>
          <w:i/>
          <w:sz w:val="16"/>
          <w:szCs w:val="16"/>
          <w:lang w:val="es-ES_tradnl"/>
        </w:rPr>
      </w:pPr>
      <w:r w:rsidRPr="00952D9D">
        <w:rPr>
          <w:rFonts w:ascii="Tw Cen MT" w:hAnsi="Tw Cen MT" w:cs="Arial"/>
          <w:b/>
          <w:sz w:val="16"/>
          <w:szCs w:val="16"/>
          <w:lang w:val="es-ES_tradnl"/>
        </w:rPr>
        <w:t>Imagen 1</w:t>
      </w:r>
      <w:r w:rsidR="002C3CCF" w:rsidRPr="00952D9D">
        <w:rPr>
          <w:rFonts w:ascii="Tw Cen MT" w:hAnsi="Tw Cen MT" w:cs="Arial"/>
          <w:b/>
          <w:sz w:val="16"/>
          <w:szCs w:val="16"/>
          <w:lang w:val="es-ES_tradnl"/>
        </w:rPr>
        <w:t>5</w:t>
      </w:r>
    </w:p>
    <w:p w14:paraId="5FEB40BD" w14:textId="068164BD" w:rsidR="008C2088" w:rsidRPr="00952D9D" w:rsidRDefault="008C2088" w:rsidP="00952D9D">
      <w:pPr>
        <w:spacing w:line="240" w:lineRule="auto"/>
        <w:jc w:val="right"/>
        <w:rPr>
          <w:rFonts w:ascii="Tw Cen MT" w:hAnsi="Tw Cen MT" w:cs="Arial"/>
          <w:iCs/>
          <w:sz w:val="16"/>
          <w:szCs w:val="16"/>
          <w:lang w:val="es-ES_tradnl"/>
        </w:rPr>
      </w:pPr>
      <w:r w:rsidRPr="00952D9D">
        <w:rPr>
          <w:rFonts w:ascii="Tw Cen MT" w:hAnsi="Tw Cen MT" w:cs="Arial"/>
          <w:iCs/>
          <w:sz w:val="16"/>
          <w:szCs w:val="16"/>
          <w:lang w:val="es-ES_tradnl"/>
        </w:rPr>
        <w:t>Número de docentes inscritos gratuitamente en GAME MATH</w:t>
      </w:r>
    </w:p>
    <w:p w14:paraId="0494EA87" w14:textId="09CCE62A" w:rsidR="0016618A" w:rsidRPr="00952D9D" w:rsidRDefault="00322441" w:rsidP="00952D9D">
      <w:pPr>
        <w:spacing w:line="240" w:lineRule="auto"/>
        <w:jc w:val="right"/>
        <w:rPr>
          <w:rFonts w:ascii="Tw Cen MT" w:hAnsi="Tw Cen MT" w:cs="Arial"/>
          <w:i/>
          <w:sz w:val="16"/>
          <w:szCs w:val="16"/>
          <w:lang w:val="es-ES_tradnl"/>
        </w:rPr>
      </w:pPr>
      <w:r w:rsidRPr="00952D9D">
        <w:rPr>
          <w:rFonts w:ascii="Tw Cen MT" w:hAnsi="Tw Cen MT"/>
          <w:noProof/>
          <w:sz w:val="16"/>
          <w:szCs w:val="16"/>
        </w:rPr>
        <w:lastRenderedPageBreak/>
        <w:drawing>
          <wp:inline distT="0" distB="0" distL="0" distR="0" wp14:anchorId="4BF0F026" wp14:editId="6522807C">
            <wp:extent cx="5611971" cy="2810414"/>
            <wp:effectExtent l="19050" t="19050" r="27305" b="2857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t="6012" b="4952"/>
                    <a:stretch/>
                  </pic:blipFill>
                  <pic:spPr bwMode="auto">
                    <a:xfrm>
                      <a:off x="0" y="0"/>
                      <a:ext cx="5612130" cy="2810494"/>
                    </a:xfrm>
                    <a:prstGeom prst="rect">
                      <a:avLst/>
                    </a:prstGeom>
                    <a:ln w="9525" cap="flat" cmpd="sng" algn="ctr">
                      <a:solidFill>
                        <a:sysClr val="window" lastClr="FFFFFF">
                          <a:lumMod val="9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4A698F3" w14:textId="77777777" w:rsidR="00BF323F" w:rsidRPr="00952D9D" w:rsidRDefault="00BF323F" w:rsidP="00952D9D">
      <w:pPr>
        <w:spacing w:line="240" w:lineRule="auto"/>
        <w:jc w:val="right"/>
        <w:rPr>
          <w:rFonts w:ascii="Tw Cen MT" w:hAnsi="Tw Cen MT" w:cs="Arial"/>
          <w:i/>
          <w:sz w:val="16"/>
          <w:szCs w:val="16"/>
          <w:lang w:val="es-ES_tradnl"/>
        </w:rPr>
      </w:pPr>
    </w:p>
    <w:p w14:paraId="4E023BBE" w14:textId="56E1B557" w:rsidR="00264589" w:rsidRPr="00952D9D" w:rsidRDefault="00264589" w:rsidP="00952D9D">
      <w:pPr>
        <w:spacing w:line="240" w:lineRule="auto"/>
        <w:jc w:val="right"/>
        <w:rPr>
          <w:rFonts w:ascii="Tw Cen MT" w:hAnsi="Tw Cen MT" w:cs="Arial"/>
          <w:b/>
          <w:bCs/>
          <w:i/>
          <w:sz w:val="16"/>
          <w:szCs w:val="16"/>
          <w:lang w:val="es-ES_tradnl"/>
        </w:rPr>
      </w:pPr>
      <w:r w:rsidRPr="00952D9D">
        <w:rPr>
          <w:rFonts w:ascii="Tw Cen MT" w:hAnsi="Tw Cen MT" w:cs="Arial"/>
          <w:b/>
          <w:sz w:val="16"/>
          <w:szCs w:val="16"/>
          <w:lang w:val="es-ES_tradnl"/>
        </w:rPr>
        <w:t>Tabla 6</w:t>
      </w:r>
    </w:p>
    <w:p w14:paraId="46BAC250" w14:textId="2E650446" w:rsidR="00264589" w:rsidRPr="00952D9D" w:rsidRDefault="00264589" w:rsidP="00952D9D">
      <w:pPr>
        <w:spacing w:line="240" w:lineRule="auto"/>
        <w:jc w:val="right"/>
        <w:rPr>
          <w:rFonts w:ascii="Tw Cen MT" w:hAnsi="Tw Cen MT" w:cs="Arial"/>
          <w:iCs/>
          <w:sz w:val="16"/>
          <w:szCs w:val="16"/>
          <w:lang w:val="es-ES_tradnl"/>
        </w:rPr>
      </w:pPr>
      <w:r w:rsidRPr="00952D9D">
        <w:rPr>
          <w:rFonts w:ascii="Tw Cen MT" w:hAnsi="Tw Cen MT" w:cs="Arial"/>
          <w:iCs/>
          <w:sz w:val="16"/>
          <w:szCs w:val="16"/>
          <w:lang w:val="es-ES_tradnl"/>
        </w:rPr>
        <w:t xml:space="preserve">Planificación de talleres gratuitos para docentes </w:t>
      </w:r>
    </w:p>
    <w:tbl>
      <w:tblPr>
        <w:tblW w:w="5000" w:type="pct"/>
        <w:tblBorders>
          <w:top w:val="nil"/>
          <w:left w:val="nil"/>
          <w:bottom w:val="nil"/>
          <w:right w:val="nil"/>
          <w:insideH w:val="nil"/>
          <w:insideV w:val="nil"/>
        </w:tblBorders>
        <w:tblLook w:val="0600" w:firstRow="0" w:lastRow="0" w:firstColumn="0" w:lastColumn="0" w:noHBand="1" w:noVBand="1"/>
      </w:tblPr>
      <w:tblGrid>
        <w:gridCol w:w="2835"/>
        <w:gridCol w:w="6003"/>
      </w:tblGrid>
      <w:tr w:rsidR="00D02613" w:rsidRPr="00952D9D" w14:paraId="123B4C0B" w14:textId="77777777" w:rsidTr="004D01D2">
        <w:trPr>
          <w:trHeight w:val="350"/>
        </w:trPr>
        <w:tc>
          <w:tcPr>
            <w:tcW w:w="1604" w:type="pct"/>
            <w:tcBorders>
              <w:top w:val="single" w:sz="8" w:space="0" w:color="000000"/>
              <w:left w:val="nil"/>
              <w:bottom w:val="single" w:sz="8" w:space="0" w:color="000000"/>
              <w:right w:val="nil"/>
            </w:tcBorders>
          </w:tcPr>
          <w:p w14:paraId="3DCD24A2" w14:textId="4AF14B10" w:rsidR="00D02613" w:rsidRPr="00952D9D" w:rsidRDefault="004E1BD4" w:rsidP="00952D9D">
            <w:pPr>
              <w:spacing w:line="240" w:lineRule="auto"/>
              <w:jc w:val="right"/>
              <w:rPr>
                <w:rFonts w:ascii="Tw Cen MT" w:eastAsia="Arial" w:hAnsi="Tw Cen MT" w:cs="Arial"/>
                <w:b/>
                <w:bCs/>
                <w:i/>
                <w:iCs/>
                <w:sz w:val="16"/>
                <w:szCs w:val="16"/>
                <w:lang w:val="es-ES_tradnl"/>
              </w:rPr>
            </w:pPr>
            <w:r w:rsidRPr="00952D9D">
              <w:rPr>
                <w:rFonts w:ascii="Tw Cen MT" w:hAnsi="Tw Cen MT" w:cs="Arial"/>
                <w:b/>
                <w:bCs/>
                <w:i/>
                <w:iCs/>
                <w:sz w:val="16"/>
                <w:szCs w:val="16"/>
              </w:rPr>
              <w:t>Objetivos</w:t>
            </w:r>
          </w:p>
        </w:tc>
        <w:tc>
          <w:tcPr>
            <w:tcW w:w="3396" w:type="pct"/>
            <w:tcBorders>
              <w:top w:val="single" w:sz="8" w:space="0" w:color="000000"/>
              <w:left w:val="nil"/>
              <w:bottom w:val="single" w:sz="8" w:space="0" w:color="000000"/>
              <w:right w:val="nil"/>
            </w:tcBorders>
          </w:tcPr>
          <w:p w14:paraId="02032256" w14:textId="260A4541" w:rsidR="00D02613" w:rsidRPr="00952D9D" w:rsidRDefault="004E1BD4" w:rsidP="00952D9D">
            <w:pPr>
              <w:spacing w:line="240" w:lineRule="auto"/>
              <w:jc w:val="right"/>
              <w:rPr>
                <w:rFonts w:ascii="Tw Cen MT" w:eastAsia="Arial" w:hAnsi="Tw Cen MT" w:cs="Arial"/>
                <w:b/>
                <w:bCs/>
                <w:i/>
                <w:iCs/>
                <w:sz w:val="16"/>
                <w:szCs w:val="16"/>
                <w:lang w:val="es-ES_tradnl"/>
              </w:rPr>
            </w:pPr>
            <w:r w:rsidRPr="00952D9D">
              <w:rPr>
                <w:rFonts w:ascii="Tw Cen MT" w:hAnsi="Tw Cen MT" w:cs="Arial"/>
                <w:b/>
                <w:bCs/>
                <w:i/>
                <w:iCs/>
                <w:sz w:val="16"/>
                <w:szCs w:val="16"/>
                <w:lang w:val="es-EC"/>
              </w:rPr>
              <w:t>Temas de clase</w:t>
            </w:r>
          </w:p>
        </w:tc>
      </w:tr>
      <w:tr w:rsidR="00D02613" w:rsidRPr="00952D9D" w14:paraId="26ADAB85" w14:textId="77777777" w:rsidTr="003941A8">
        <w:trPr>
          <w:trHeight w:val="380"/>
        </w:trPr>
        <w:tc>
          <w:tcPr>
            <w:tcW w:w="1604" w:type="pct"/>
            <w:tcBorders>
              <w:top w:val="nil"/>
              <w:left w:val="nil"/>
              <w:bottom w:val="nil"/>
              <w:right w:val="nil"/>
            </w:tcBorders>
          </w:tcPr>
          <w:p w14:paraId="03EB41A4" w14:textId="2FFBFB14" w:rsidR="00D02613" w:rsidRPr="00952D9D" w:rsidRDefault="00D02613" w:rsidP="00952D9D">
            <w:pPr>
              <w:spacing w:line="240" w:lineRule="auto"/>
              <w:jc w:val="right"/>
              <w:rPr>
                <w:rFonts w:ascii="Tw Cen MT" w:eastAsia="Arial" w:hAnsi="Tw Cen MT" w:cs="Arial"/>
                <w:bCs/>
                <w:sz w:val="16"/>
                <w:szCs w:val="16"/>
                <w:lang w:val="es-ES_tradnl"/>
              </w:rPr>
            </w:pPr>
            <w:r w:rsidRPr="00952D9D">
              <w:rPr>
                <w:rFonts w:ascii="Tw Cen MT" w:hAnsi="Tw Cen MT" w:cs="Arial"/>
                <w:sz w:val="16"/>
                <w:szCs w:val="16"/>
                <w:lang w:val="es-EC"/>
              </w:rPr>
              <w:t>- Identificar Herramientas web gratuitas y de software libre, para la creación de recursos educativos digitales e implementarlos en aulas virtuales.</w:t>
            </w:r>
          </w:p>
        </w:tc>
        <w:tc>
          <w:tcPr>
            <w:tcW w:w="3396" w:type="pct"/>
            <w:tcBorders>
              <w:top w:val="nil"/>
              <w:left w:val="nil"/>
              <w:bottom w:val="nil"/>
              <w:right w:val="nil"/>
            </w:tcBorders>
          </w:tcPr>
          <w:p w14:paraId="70DBEF60" w14:textId="77777777" w:rsidR="00D02613" w:rsidRPr="00952D9D" w:rsidRDefault="00D02613" w:rsidP="00952D9D">
            <w:pPr>
              <w:spacing w:line="240" w:lineRule="auto"/>
              <w:jc w:val="right"/>
              <w:rPr>
                <w:rFonts w:ascii="Tw Cen MT" w:hAnsi="Tw Cen MT" w:cs="Arial"/>
                <w:sz w:val="16"/>
                <w:szCs w:val="16"/>
                <w:lang w:val="es-EC"/>
              </w:rPr>
            </w:pPr>
            <w:r w:rsidRPr="00952D9D">
              <w:rPr>
                <w:rFonts w:ascii="Tw Cen MT" w:hAnsi="Tw Cen MT" w:cs="Arial"/>
                <w:sz w:val="16"/>
                <w:szCs w:val="16"/>
                <w:lang w:val="es-EC"/>
              </w:rPr>
              <w:t>- Educaplay para creación de VideoQuiz.</w:t>
            </w:r>
          </w:p>
          <w:p w14:paraId="407B3029" w14:textId="77777777" w:rsidR="00D02613" w:rsidRPr="00952D9D" w:rsidRDefault="00D02613" w:rsidP="00952D9D">
            <w:pPr>
              <w:spacing w:line="240" w:lineRule="auto"/>
              <w:jc w:val="right"/>
              <w:rPr>
                <w:rFonts w:ascii="Tw Cen MT" w:hAnsi="Tw Cen MT" w:cs="Arial"/>
                <w:sz w:val="16"/>
                <w:szCs w:val="16"/>
                <w:lang w:val="es-EC"/>
              </w:rPr>
            </w:pPr>
            <w:r w:rsidRPr="00952D9D">
              <w:rPr>
                <w:rFonts w:ascii="Tw Cen MT" w:hAnsi="Tw Cen MT" w:cs="Arial"/>
                <w:sz w:val="16"/>
                <w:szCs w:val="16"/>
                <w:lang w:val="es-EC"/>
              </w:rPr>
              <w:t>- Genial.ly para creación de infografías interactivas.</w:t>
            </w:r>
          </w:p>
          <w:p w14:paraId="50F35927" w14:textId="77777777" w:rsidR="00D02613" w:rsidRPr="00952D9D" w:rsidRDefault="00D02613" w:rsidP="00952D9D">
            <w:pPr>
              <w:spacing w:line="240" w:lineRule="auto"/>
              <w:jc w:val="right"/>
              <w:rPr>
                <w:rFonts w:ascii="Tw Cen MT" w:hAnsi="Tw Cen MT" w:cs="Arial"/>
                <w:sz w:val="16"/>
                <w:szCs w:val="16"/>
                <w:lang w:val="es-EC"/>
              </w:rPr>
            </w:pPr>
            <w:r w:rsidRPr="00952D9D">
              <w:rPr>
                <w:rFonts w:ascii="Tw Cen MT" w:hAnsi="Tw Cen MT" w:cs="Arial"/>
                <w:sz w:val="16"/>
                <w:szCs w:val="16"/>
                <w:lang w:val="es-EC"/>
              </w:rPr>
              <w:t xml:space="preserve">- Demostración de uso de VideoQuiz en GAME MATH </w:t>
            </w:r>
            <w:hyperlink r:id="rId40" w:history="1">
              <w:r w:rsidRPr="00952D9D">
                <w:rPr>
                  <w:rStyle w:val="Hipervnculo"/>
                  <w:rFonts w:ascii="Tw Cen MT" w:hAnsi="Tw Cen MT" w:cs="Arial"/>
                  <w:sz w:val="16"/>
                  <w:szCs w:val="16"/>
                  <w:lang w:val="es-EC"/>
                </w:rPr>
                <w:t>www.gamemath.ec</w:t>
              </w:r>
            </w:hyperlink>
          </w:p>
          <w:p w14:paraId="50A4EF40" w14:textId="77777777" w:rsidR="00D02613" w:rsidRPr="00952D9D" w:rsidRDefault="00D02613" w:rsidP="00952D9D">
            <w:pPr>
              <w:spacing w:line="240" w:lineRule="auto"/>
              <w:jc w:val="right"/>
              <w:rPr>
                <w:rFonts w:ascii="Tw Cen MT" w:hAnsi="Tw Cen MT" w:cs="Arial"/>
                <w:sz w:val="16"/>
                <w:szCs w:val="16"/>
                <w:lang w:val="es-EC"/>
              </w:rPr>
            </w:pPr>
            <w:r w:rsidRPr="00952D9D">
              <w:rPr>
                <w:rFonts w:ascii="Tw Cen MT" w:hAnsi="Tw Cen MT" w:cs="Arial"/>
                <w:sz w:val="16"/>
                <w:szCs w:val="16"/>
                <w:lang w:val="es-EC"/>
              </w:rPr>
              <w:t xml:space="preserve">- Demostración de uso de infografía en monosabio </w:t>
            </w:r>
            <w:hyperlink r:id="rId41" w:history="1">
              <w:r w:rsidRPr="00952D9D">
                <w:rPr>
                  <w:rStyle w:val="Hipervnculo"/>
                  <w:rFonts w:ascii="Tw Cen MT" w:hAnsi="Tw Cen MT" w:cs="Arial"/>
                  <w:sz w:val="16"/>
                  <w:szCs w:val="16"/>
                  <w:lang w:val="es-EC"/>
                </w:rPr>
                <w:t>www.monosabio.org</w:t>
              </w:r>
            </w:hyperlink>
            <w:r w:rsidRPr="00952D9D">
              <w:rPr>
                <w:rFonts w:ascii="Tw Cen MT" w:hAnsi="Tw Cen MT" w:cs="Arial"/>
                <w:sz w:val="16"/>
                <w:szCs w:val="16"/>
                <w:lang w:val="es-EC"/>
              </w:rPr>
              <w:t xml:space="preserve"> </w:t>
            </w:r>
          </w:p>
          <w:p w14:paraId="7341E061" w14:textId="2EF7FB85" w:rsidR="00E977FF" w:rsidRPr="00952D9D" w:rsidRDefault="00E977FF" w:rsidP="00952D9D">
            <w:pPr>
              <w:spacing w:line="240" w:lineRule="auto"/>
              <w:jc w:val="right"/>
              <w:rPr>
                <w:rFonts w:ascii="Tw Cen MT" w:eastAsia="Arial" w:hAnsi="Tw Cen MT" w:cs="Arial"/>
                <w:bCs/>
                <w:sz w:val="16"/>
                <w:szCs w:val="16"/>
                <w:lang w:val="es-ES_tradnl"/>
              </w:rPr>
            </w:pPr>
            <w:r w:rsidRPr="00952D9D">
              <w:rPr>
                <w:rFonts w:ascii="Tw Cen MT" w:hAnsi="Tw Cen MT" w:cs="Arial"/>
                <w:bCs/>
                <w:sz w:val="16"/>
                <w:szCs w:val="16"/>
                <w:lang w:val="es-EC"/>
              </w:rPr>
              <w:t>Enlace a video:</w:t>
            </w:r>
            <w:r w:rsidR="00FD6B39" w:rsidRPr="00952D9D">
              <w:rPr>
                <w:rFonts w:ascii="Tw Cen MT" w:hAnsi="Tw Cen MT" w:cs="Arial"/>
                <w:bCs/>
                <w:sz w:val="16"/>
                <w:szCs w:val="16"/>
                <w:lang w:val="es-EC"/>
              </w:rPr>
              <w:t xml:space="preserve"> </w:t>
            </w:r>
            <w:hyperlink r:id="rId42" w:history="1">
              <w:r w:rsidR="00FD6B39" w:rsidRPr="00952D9D">
                <w:rPr>
                  <w:rStyle w:val="Hipervnculo"/>
                  <w:rFonts w:ascii="Tw Cen MT" w:hAnsi="Tw Cen MT" w:cs="Arial"/>
                  <w:bCs/>
                  <w:sz w:val="16"/>
                  <w:szCs w:val="16"/>
                  <w:lang w:val="es-EC"/>
                </w:rPr>
                <w:t>https://youtu.be/70iZsNePRTA</w:t>
              </w:r>
            </w:hyperlink>
            <w:r w:rsidR="00FD6B39" w:rsidRPr="00952D9D">
              <w:rPr>
                <w:rFonts w:ascii="Tw Cen MT" w:hAnsi="Tw Cen MT" w:cs="Arial"/>
                <w:bCs/>
                <w:sz w:val="16"/>
                <w:szCs w:val="16"/>
                <w:lang w:val="es-EC"/>
              </w:rPr>
              <w:t xml:space="preserve"> </w:t>
            </w:r>
          </w:p>
        </w:tc>
      </w:tr>
      <w:tr w:rsidR="00D02613" w:rsidRPr="00952D9D" w14:paraId="4C713685" w14:textId="77777777" w:rsidTr="003941A8">
        <w:trPr>
          <w:trHeight w:val="380"/>
        </w:trPr>
        <w:tc>
          <w:tcPr>
            <w:tcW w:w="1604" w:type="pct"/>
            <w:tcBorders>
              <w:top w:val="nil"/>
              <w:left w:val="nil"/>
              <w:bottom w:val="nil"/>
              <w:right w:val="nil"/>
            </w:tcBorders>
          </w:tcPr>
          <w:p w14:paraId="4AE6AD4C" w14:textId="58C429F9" w:rsidR="00D02613" w:rsidRPr="00952D9D" w:rsidRDefault="00D02613" w:rsidP="00952D9D">
            <w:pPr>
              <w:spacing w:line="240" w:lineRule="auto"/>
              <w:jc w:val="right"/>
              <w:rPr>
                <w:rFonts w:ascii="Tw Cen MT" w:eastAsia="Arial" w:hAnsi="Tw Cen MT" w:cs="Arial"/>
                <w:bCs/>
                <w:sz w:val="16"/>
                <w:szCs w:val="16"/>
                <w:lang w:val="es-ES_tradnl"/>
              </w:rPr>
            </w:pPr>
            <w:r w:rsidRPr="00952D9D">
              <w:rPr>
                <w:rFonts w:ascii="Tw Cen MT" w:hAnsi="Tw Cen MT" w:cs="Arial"/>
                <w:sz w:val="16"/>
                <w:szCs w:val="16"/>
                <w:lang w:val="es-EC"/>
              </w:rPr>
              <w:t>- Crear secuencias didácticas con recursos educativos digitales en un aula virtual creada con Moodle</w:t>
            </w:r>
          </w:p>
        </w:tc>
        <w:tc>
          <w:tcPr>
            <w:tcW w:w="3396" w:type="pct"/>
            <w:tcBorders>
              <w:top w:val="nil"/>
              <w:left w:val="nil"/>
              <w:bottom w:val="nil"/>
              <w:right w:val="nil"/>
            </w:tcBorders>
          </w:tcPr>
          <w:p w14:paraId="788B0ADF" w14:textId="77777777" w:rsidR="00D02613" w:rsidRPr="00952D9D" w:rsidRDefault="00D02613" w:rsidP="00952D9D">
            <w:pPr>
              <w:spacing w:line="240" w:lineRule="auto"/>
              <w:jc w:val="right"/>
              <w:rPr>
                <w:rFonts w:ascii="Tw Cen MT" w:hAnsi="Tw Cen MT" w:cs="Arial"/>
                <w:sz w:val="16"/>
                <w:szCs w:val="16"/>
                <w:lang w:val="es-EC"/>
              </w:rPr>
            </w:pPr>
            <w:r w:rsidRPr="00952D9D">
              <w:rPr>
                <w:rFonts w:ascii="Tw Cen MT" w:hAnsi="Tw Cen MT" w:cs="Arial"/>
                <w:sz w:val="16"/>
                <w:szCs w:val="16"/>
                <w:lang w:val="es-EC"/>
              </w:rPr>
              <w:t>- Breve descripción del Aula Invertida.</w:t>
            </w:r>
          </w:p>
          <w:p w14:paraId="092D0FEA" w14:textId="77777777" w:rsidR="00D02613" w:rsidRPr="00952D9D" w:rsidRDefault="00D02613" w:rsidP="00952D9D">
            <w:pPr>
              <w:spacing w:line="240" w:lineRule="auto"/>
              <w:jc w:val="right"/>
              <w:rPr>
                <w:rFonts w:ascii="Tw Cen MT" w:hAnsi="Tw Cen MT" w:cs="Arial"/>
                <w:sz w:val="16"/>
                <w:szCs w:val="16"/>
                <w:lang w:val="es-EC"/>
              </w:rPr>
            </w:pPr>
            <w:r w:rsidRPr="00952D9D">
              <w:rPr>
                <w:rFonts w:ascii="Tw Cen MT" w:hAnsi="Tw Cen MT" w:cs="Arial"/>
                <w:sz w:val="16"/>
                <w:szCs w:val="16"/>
                <w:lang w:val="es-EC"/>
              </w:rPr>
              <w:t>- Creación de una secuencia didáctica con recursos educativos digitales, aplicando las fases del Aula Invertida en un curso de Moodle.</w:t>
            </w:r>
          </w:p>
          <w:p w14:paraId="22534D13" w14:textId="77777777" w:rsidR="00D02613" w:rsidRPr="00952D9D" w:rsidRDefault="00D02613" w:rsidP="00952D9D">
            <w:pPr>
              <w:spacing w:line="240" w:lineRule="auto"/>
              <w:jc w:val="right"/>
              <w:rPr>
                <w:rFonts w:ascii="Tw Cen MT" w:hAnsi="Tw Cen MT" w:cs="Arial"/>
                <w:sz w:val="16"/>
                <w:szCs w:val="16"/>
                <w:lang w:val="es-EC"/>
              </w:rPr>
            </w:pPr>
            <w:r w:rsidRPr="00952D9D">
              <w:rPr>
                <w:rFonts w:ascii="Tw Cen MT" w:hAnsi="Tw Cen MT" w:cs="Arial"/>
                <w:sz w:val="16"/>
                <w:szCs w:val="16"/>
                <w:lang w:val="es-EC"/>
              </w:rPr>
              <w:t>- Gamificación de la secuencia didáctica.</w:t>
            </w:r>
          </w:p>
          <w:p w14:paraId="0E9325D0" w14:textId="7969DC0E" w:rsidR="00E977FF" w:rsidRPr="00952D9D" w:rsidRDefault="00E977FF" w:rsidP="00952D9D">
            <w:pPr>
              <w:spacing w:line="240" w:lineRule="auto"/>
              <w:jc w:val="right"/>
              <w:rPr>
                <w:rFonts w:ascii="Tw Cen MT" w:eastAsia="Arial" w:hAnsi="Tw Cen MT" w:cs="Arial"/>
                <w:bCs/>
                <w:sz w:val="16"/>
                <w:szCs w:val="16"/>
                <w:lang w:val="es-ES_tradnl"/>
              </w:rPr>
            </w:pPr>
            <w:r w:rsidRPr="00952D9D">
              <w:rPr>
                <w:rFonts w:ascii="Tw Cen MT" w:eastAsia="Arial" w:hAnsi="Tw Cen MT" w:cs="Arial"/>
                <w:sz w:val="16"/>
                <w:szCs w:val="16"/>
                <w:lang w:val="es-ES_tradnl"/>
              </w:rPr>
              <w:t xml:space="preserve">Enlace a video: </w:t>
            </w:r>
            <w:hyperlink r:id="rId43" w:history="1">
              <w:r w:rsidR="00FD6B39" w:rsidRPr="00952D9D">
                <w:rPr>
                  <w:rStyle w:val="Hipervnculo"/>
                  <w:rFonts w:ascii="Tw Cen MT" w:eastAsia="Arial" w:hAnsi="Tw Cen MT" w:cs="Arial"/>
                  <w:sz w:val="16"/>
                  <w:szCs w:val="16"/>
                  <w:lang w:val="es-ES_tradnl"/>
                </w:rPr>
                <w:t>https://youtu.be/t2Fqucu65KY</w:t>
              </w:r>
            </w:hyperlink>
            <w:r w:rsidR="00FD6B39" w:rsidRPr="00952D9D">
              <w:rPr>
                <w:rFonts w:ascii="Tw Cen MT" w:eastAsia="Arial" w:hAnsi="Tw Cen MT" w:cs="Arial"/>
                <w:sz w:val="16"/>
                <w:szCs w:val="16"/>
                <w:lang w:val="es-ES_tradnl"/>
              </w:rPr>
              <w:t xml:space="preserve"> </w:t>
            </w:r>
          </w:p>
        </w:tc>
      </w:tr>
      <w:tr w:rsidR="00D02613" w:rsidRPr="00952D9D" w14:paraId="0C9DD126" w14:textId="77777777" w:rsidTr="003941A8">
        <w:trPr>
          <w:trHeight w:val="380"/>
        </w:trPr>
        <w:tc>
          <w:tcPr>
            <w:tcW w:w="1604" w:type="pct"/>
            <w:tcBorders>
              <w:top w:val="nil"/>
              <w:left w:val="nil"/>
              <w:bottom w:val="single" w:sz="8" w:space="0" w:color="000000"/>
              <w:right w:val="nil"/>
            </w:tcBorders>
          </w:tcPr>
          <w:p w14:paraId="757F4D4D" w14:textId="1D6D5AD3" w:rsidR="00D02613" w:rsidRPr="00952D9D" w:rsidRDefault="00D02613" w:rsidP="00952D9D">
            <w:pPr>
              <w:spacing w:line="240" w:lineRule="auto"/>
              <w:jc w:val="right"/>
              <w:rPr>
                <w:rFonts w:ascii="Tw Cen MT" w:hAnsi="Tw Cen MT" w:cs="Arial"/>
                <w:sz w:val="16"/>
                <w:szCs w:val="16"/>
                <w:lang w:val="es-EC"/>
              </w:rPr>
            </w:pPr>
            <w:r w:rsidRPr="00952D9D">
              <w:rPr>
                <w:rFonts w:ascii="Tw Cen MT" w:hAnsi="Tw Cen MT" w:cs="Arial"/>
                <w:sz w:val="16"/>
                <w:szCs w:val="16"/>
                <w:lang w:val="es-EC"/>
              </w:rPr>
              <w:t xml:space="preserve">- Crear cuestionarios para la evaluación de aprendizajes, usando cursos gratuitos con Moodle </w:t>
            </w:r>
          </w:p>
        </w:tc>
        <w:tc>
          <w:tcPr>
            <w:tcW w:w="3396" w:type="pct"/>
            <w:tcBorders>
              <w:top w:val="nil"/>
              <w:left w:val="nil"/>
              <w:bottom w:val="single" w:sz="8" w:space="0" w:color="000000"/>
              <w:right w:val="nil"/>
            </w:tcBorders>
          </w:tcPr>
          <w:p w14:paraId="07421717" w14:textId="77777777" w:rsidR="00D02613" w:rsidRPr="00952D9D" w:rsidRDefault="00D02613" w:rsidP="00952D9D">
            <w:pPr>
              <w:spacing w:line="240" w:lineRule="auto"/>
              <w:jc w:val="right"/>
              <w:rPr>
                <w:rFonts w:ascii="Tw Cen MT" w:hAnsi="Tw Cen MT" w:cs="Arial"/>
                <w:sz w:val="16"/>
                <w:szCs w:val="16"/>
                <w:lang w:val="es-EC"/>
              </w:rPr>
            </w:pPr>
            <w:r w:rsidRPr="00952D9D">
              <w:rPr>
                <w:rFonts w:ascii="Tw Cen MT" w:hAnsi="Tw Cen MT" w:cs="Arial"/>
                <w:sz w:val="16"/>
                <w:szCs w:val="16"/>
                <w:lang w:val="es-EC"/>
              </w:rPr>
              <w:t>- Creación de un cuestionario gamificado de matemáticas usando Moodle.</w:t>
            </w:r>
          </w:p>
          <w:p w14:paraId="0B6DCE92" w14:textId="77777777" w:rsidR="00D02613" w:rsidRPr="00952D9D" w:rsidRDefault="00D02613" w:rsidP="00952D9D">
            <w:pPr>
              <w:spacing w:line="240" w:lineRule="auto"/>
              <w:jc w:val="right"/>
              <w:rPr>
                <w:rFonts w:ascii="Tw Cen MT" w:hAnsi="Tw Cen MT" w:cs="Arial"/>
                <w:sz w:val="16"/>
                <w:szCs w:val="16"/>
                <w:lang w:val="es-EC"/>
              </w:rPr>
            </w:pPr>
            <w:r w:rsidRPr="00952D9D">
              <w:rPr>
                <w:rFonts w:ascii="Tw Cen MT" w:hAnsi="Tw Cen MT" w:cs="Arial"/>
                <w:sz w:val="16"/>
                <w:szCs w:val="16"/>
                <w:lang w:val="es-EC"/>
              </w:rPr>
              <w:t xml:space="preserve">- Demostración de creación de un curso virtual gamificado y gratuito con Moodle de </w:t>
            </w:r>
            <w:hyperlink r:id="rId44" w:history="1">
              <w:r w:rsidRPr="00952D9D">
                <w:rPr>
                  <w:rStyle w:val="Hipervnculo"/>
                  <w:rFonts w:ascii="Tw Cen MT" w:hAnsi="Tw Cen MT" w:cs="Arial"/>
                  <w:sz w:val="16"/>
                  <w:szCs w:val="16"/>
                  <w:lang w:val="es-EC"/>
                </w:rPr>
                <w:t>www.gamemath.ec</w:t>
              </w:r>
            </w:hyperlink>
            <w:r w:rsidRPr="00952D9D">
              <w:rPr>
                <w:rFonts w:ascii="Tw Cen MT" w:hAnsi="Tw Cen MT" w:cs="Arial"/>
                <w:sz w:val="16"/>
                <w:szCs w:val="16"/>
                <w:lang w:val="es-EC"/>
              </w:rPr>
              <w:t xml:space="preserve"> </w:t>
            </w:r>
          </w:p>
          <w:p w14:paraId="2FC579BC" w14:textId="6F814D9C" w:rsidR="00E977FF" w:rsidRPr="00952D9D" w:rsidRDefault="00E977FF" w:rsidP="00952D9D">
            <w:pPr>
              <w:spacing w:line="240" w:lineRule="auto"/>
              <w:jc w:val="right"/>
              <w:rPr>
                <w:rFonts w:ascii="Tw Cen MT" w:hAnsi="Tw Cen MT" w:cs="Arial"/>
                <w:sz w:val="16"/>
                <w:szCs w:val="16"/>
                <w:lang w:val="es-EC"/>
              </w:rPr>
            </w:pPr>
            <w:r w:rsidRPr="00952D9D">
              <w:rPr>
                <w:rFonts w:ascii="Tw Cen MT" w:hAnsi="Tw Cen MT" w:cs="Arial"/>
                <w:bCs/>
                <w:sz w:val="16"/>
                <w:szCs w:val="16"/>
                <w:lang w:val="es-EC"/>
              </w:rPr>
              <w:t>Enlace a video:</w:t>
            </w:r>
            <w:r w:rsidR="00FD6B39" w:rsidRPr="00952D9D">
              <w:rPr>
                <w:rFonts w:ascii="Tw Cen MT" w:hAnsi="Tw Cen MT" w:cs="Arial"/>
                <w:bCs/>
                <w:sz w:val="16"/>
                <w:szCs w:val="16"/>
                <w:lang w:val="es-EC"/>
              </w:rPr>
              <w:t xml:space="preserve"> </w:t>
            </w:r>
            <w:hyperlink r:id="rId45" w:history="1">
              <w:r w:rsidR="00FD6B39" w:rsidRPr="00952D9D">
                <w:rPr>
                  <w:rStyle w:val="Hipervnculo"/>
                  <w:rFonts w:ascii="Tw Cen MT" w:hAnsi="Tw Cen MT" w:cs="Arial"/>
                  <w:bCs/>
                  <w:sz w:val="16"/>
                  <w:szCs w:val="16"/>
                  <w:lang w:val="es-EC"/>
                </w:rPr>
                <w:t>https://youtu.be/K2_DaLXCwlA</w:t>
              </w:r>
            </w:hyperlink>
            <w:r w:rsidR="00FD6B39" w:rsidRPr="00952D9D">
              <w:rPr>
                <w:rFonts w:ascii="Tw Cen MT" w:hAnsi="Tw Cen MT" w:cs="Arial"/>
                <w:bCs/>
                <w:sz w:val="16"/>
                <w:szCs w:val="16"/>
                <w:lang w:val="es-EC"/>
              </w:rPr>
              <w:t xml:space="preserve"> </w:t>
            </w:r>
          </w:p>
        </w:tc>
      </w:tr>
    </w:tbl>
    <w:p w14:paraId="2E875482" w14:textId="77777777" w:rsidR="00E977FF" w:rsidRPr="00952D9D" w:rsidRDefault="00E977FF" w:rsidP="00952D9D">
      <w:pPr>
        <w:spacing w:line="240" w:lineRule="auto"/>
        <w:jc w:val="right"/>
        <w:rPr>
          <w:rFonts w:ascii="Tw Cen MT" w:hAnsi="Tw Cen MT" w:cs="Arial"/>
          <w:i/>
          <w:sz w:val="16"/>
          <w:szCs w:val="16"/>
          <w:lang w:val="es-ES_tradnl"/>
        </w:rPr>
      </w:pPr>
    </w:p>
    <w:p w14:paraId="25555DA2" w14:textId="3BE79672" w:rsidR="004A038C" w:rsidRPr="00952D9D" w:rsidRDefault="00E6069A" w:rsidP="00952D9D">
      <w:pPr>
        <w:spacing w:line="240" w:lineRule="auto"/>
        <w:jc w:val="right"/>
        <w:rPr>
          <w:rFonts w:ascii="Tw Cen MT" w:hAnsi="Tw Cen MT" w:cs="Arial"/>
          <w:b/>
          <w:bCs/>
          <w:sz w:val="16"/>
          <w:szCs w:val="16"/>
          <w:lang w:val="es-ES_tradnl"/>
        </w:rPr>
      </w:pPr>
      <w:r w:rsidRPr="00952D9D">
        <w:rPr>
          <w:rFonts w:ascii="Tw Cen MT" w:hAnsi="Tw Cen MT"/>
          <w:b/>
          <w:bCs/>
          <w:sz w:val="16"/>
          <w:szCs w:val="16"/>
          <w:lang w:val="es-ES_tradnl"/>
        </w:rPr>
        <w:t>Discusión y conclusiones</w:t>
      </w:r>
    </w:p>
    <w:p w14:paraId="4245AC86" w14:textId="69F91D06" w:rsidR="00FE68EA" w:rsidRPr="00952D9D" w:rsidRDefault="009C0A2E" w:rsidP="00952D9D">
      <w:pPr>
        <w:spacing w:line="240" w:lineRule="auto"/>
        <w:jc w:val="right"/>
        <w:rPr>
          <w:rFonts w:ascii="Tw Cen MT" w:hAnsi="Tw Cen MT"/>
          <w:sz w:val="16"/>
          <w:szCs w:val="16"/>
          <w:lang w:val="es-ES_tradnl"/>
        </w:rPr>
      </w:pPr>
      <w:r w:rsidRPr="00952D9D">
        <w:rPr>
          <w:rFonts w:ascii="Tw Cen MT" w:hAnsi="Tw Cen MT"/>
          <w:sz w:val="16"/>
          <w:szCs w:val="16"/>
          <w:lang w:val="es-ES_tradnl"/>
        </w:rPr>
        <w:fldChar w:fldCharType="begin" w:fldLock="1"/>
      </w:r>
      <w:r w:rsidR="00D70F08" w:rsidRPr="00952D9D">
        <w:rPr>
          <w:rFonts w:ascii="Tw Cen MT" w:hAnsi="Tw Cen MT"/>
          <w:sz w:val="16"/>
          <w:szCs w:val="16"/>
          <w:lang w:val="es-ES_tradnl"/>
        </w:rPr>
        <w:instrText>ADDIN CSL_CITATION {"citationItems":[{"id":"ITEM-1","itemData":{"ISBN":"9788494417160","author":[{"dropping-particle":"","family":"Cantador","given":"Ivan","non-dropping-particle":"","parse-names":false,"suffix":""}],"container-title":"Gamificación en aulas universitarias","id":"ITEM-1","issued":{"date-parts":[["2016"]]},"page":"1-131","title":"La competición como mecánica de gamificación en el aula","type":"chapter"},"uris":["http://www.mendeley.com/documents/?uuid=003fddec-028f-45e4-b9db-7812f53bdc87"]}],"mendeley":{"formattedCitation":"(Cantador, 2016)","manualFormatting":"Cantador (2016)","plainTextFormattedCitation":"(Cantador, 2016)","previouslyFormattedCitation":"(Cantador, 2016)"},"properties":{"noteIndex":0},"schema":"https://github.com/citation-style-language/schema/raw/master/csl-citation.json"}</w:instrText>
      </w:r>
      <w:r w:rsidRPr="00952D9D">
        <w:rPr>
          <w:rFonts w:ascii="Tw Cen MT" w:hAnsi="Tw Cen MT"/>
          <w:sz w:val="16"/>
          <w:szCs w:val="16"/>
          <w:lang w:val="es-ES_tradnl"/>
        </w:rPr>
        <w:fldChar w:fldCharType="separate"/>
      </w:r>
      <w:r w:rsidRPr="00952D9D">
        <w:rPr>
          <w:rFonts w:ascii="Tw Cen MT" w:hAnsi="Tw Cen MT"/>
          <w:noProof/>
          <w:sz w:val="16"/>
          <w:szCs w:val="16"/>
          <w:lang w:val="es-ES_tradnl"/>
        </w:rPr>
        <w:t>Cantador</w:t>
      </w:r>
      <w:r w:rsidR="00F64A6F" w:rsidRPr="00952D9D">
        <w:rPr>
          <w:rFonts w:ascii="Tw Cen MT" w:hAnsi="Tw Cen MT"/>
          <w:noProof/>
          <w:sz w:val="16"/>
          <w:szCs w:val="16"/>
          <w:lang w:val="es-ES_tradnl"/>
        </w:rPr>
        <w:t xml:space="preserve"> (</w:t>
      </w:r>
      <w:r w:rsidRPr="00952D9D">
        <w:rPr>
          <w:rFonts w:ascii="Tw Cen MT" w:hAnsi="Tw Cen MT"/>
          <w:noProof/>
          <w:sz w:val="16"/>
          <w:szCs w:val="16"/>
          <w:lang w:val="es-ES_tradnl"/>
        </w:rPr>
        <w:t>2016)</w:t>
      </w:r>
      <w:r w:rsidRPr="00952D9D">
        <w:rPr>
          <w:rFonts w:ascii="Tw Cen MT" w:hAnsi="Tw Cen MT"/>
          <w:sz w:val="16"/>
          <w:szCs w:val="16"/>
          <w:lang w:val="es-ES_tradnl"/>
        </w:rPr>
        <w:fldChar w:fldCharType="end"/>
      </w:r>
      <w:r w:rsidRPr="00952D9D">
        <w:rPr>
          <w:rFonts w:ascii="Tw Cen MT" w:hAnsi="Tw Cen MT"/>
          <w:sz w:val="16"/>
          <w:szCs w:val="16"/>
          <w:lang w:val="es-ES_tradnl"/>
        </w:rPr>
        <w:t xml:space="preserve"> dice que l</w:t>
      </w:r>
      <w:r w:rsidR="007A3499" w:rsidRPr="00952D9D">
        <w:rPr>
          <w:rFonts w:ascii="Tw Cen MT" w:hAnsi="Tw Cen MT"/>
          <w:sz w:val="16"/>
          <w:szCs w:val="16"/>
          <w:lang w:val="es-ES_tradnl"/>
        </w:rPr>
        <w:t xml:space="preserve">a inserción de tecnología en el campo educativo </w:t>
      </w:r>
      <w:r w:rsidR="001C55E4" w:rsidRPr="00952D9D">
        <w:rPr>
          <w:rFonts w:ascii="Tw Cen MT" w:hAnsi="Tw Cen MT"/>
          <w:sz w:val="16"/>
          <w:szCs w:val="16"/>
          <w:lang w:val="es-ES_tradnl"/>
        </w:rPr>
        <w:t>permite el</w:t>
      </w:r>
      <w:r w:rsidR="007A3499" w:rsidRPr="00952D9D">
        <w:rPr>
          <w:rFonts w:ascii="Tw Cen MT" w:hAnsi="Tw Cen MT"/>
          <w:sz w:val="16"/>
          <w:szCs w:val="16"/>
          <w:lang w:val="es-ES_tradnl"/>
        </w:rPr>
        <w:t xml:space="preserve"> aumento de la motivación, una mejor colaboración entre los estudiantes, y el manejo de las emociones como elementos facilitadores del proceso de enseñanza y aprendizaje</w:t>
      </w:r>
      <w:r w:rsidR="007E4B16" w:rsidRPr="00952D9D">
        <w:rPr>
          <w:rFonts w:ascii="Tw Cen MT" w:hAnsi="Tw Cen MT"/>
          <w:sz w:val="16"/>
          <w:szCs w:val="16"/>
          <w:lang w:val="es-ES_tradnl"/>
        </w:rPr>
        <w:t>, por lo cual es necesario una transición desde l</w:t>
      </w:r>
      <w:r w:rsidR="007A3499" w:rsidRPr="00952D9D">
        <w:rPr>
          <w:rFonts w:ascii="Tw Cen MT" w:hAnsi="Tw Cen MT"/>
          <w:sz w:val="16"/>
          <w:szCs w:val="16"/>
          <w:lang w:val="es-ES_tradnl"/>
        </w:rPr>
        <w:t xml:space="preserve">as TIC (Tecnologías de la Información y la Comunicación) </w:t>
      </w:r>
      <w:r w:rsidR="007E4B16" w:rsidRPr="00952D9D">
        <w:rPr>
          <w:rFonts w:ascii="Tw Cen MT" w:hAnsi="Tw Cen MT"/>
          <w:sz w:val="16"/>
          <w:szCs w:val="16"/>
          <w:lang w:val="es-ES_tradnl"/>
        </w:rPr>
        <w:t>a las</w:t>
      </w:r>
      <w:r w:rsidR="007A3499" w:rsidRPr="00952D9D">
        <w:rPr>
          <w:rFonts w:ascii="Tw Cen MT" w:hAnsi="Tw Cen MT"/>
          <w:sz w:val="16"/>
          <w:szCs w:val="16"/>
          <w:lang w:val="es-ES_tradnl"/>
        </w:rPr>
        <w:t xml:space="preserve"> TAC (Tecnologías para el Aprendizaje y el </w:t>
      </w:r>
      <w:r w:rsidR="007E4B16" w:rsidRPr="00952D9D">
        <w:rPr>
          <w:rFonts w:ascii="Tw Cen MT" w:hAnsi="Tw Cen MT"/>
          <w:sz w:val="16"/>
          <w:szCs w:val="16"/>
          <w:lang w:val="es-ES_tradnl"/>
        </w:rPr>
        <w:t>Conocimiento</w:t>
      </w:r>
      <w:r w:rsidR="007A3499" w:rsidRPr="00952D9D">
        <w:rPr>
          <w:rFonts w:ascii="Tw Cen MT" w:hAnsi="Tw Cen MT"/>
          <w:sz w:val="16"/>
          <w:szCs w:val="16"/>
          <w:lang w:val="es-ES_tradnl"/>
        </w:rPr>
        <w:t>)</w:t>
      </w:r>
      <w:r w:rsidR="00407321" w:rsidRPr="00952D9D">
        <w:rPr>
          <w:rFonts w:ascii="Tw Cen MT" w:hAnsi="Tw Cen MT"/>
          <w:sz w:val="16"/>
          <w:szCs w:val="16"/>
          <w:lang w:val="es-ES_tradnl"/>
        </w:rPr>
        <w:t xml:space="preserve">. </w:t>
      </w:r>
      <w:r w:rsidR="00B9641D" w:rsidRPr="00952D9D">
        <w:rPr>
          <w:rFonts w:ascii="Tw Cen MT" w:hAnsi="Tw Cen MT"/>
          <w:sz w:val="16"/>
          <w:szCs w:val="16"/>
          <w:lang w:val="es-ES_tradnl"/>
        </w:rPr>
        <w:t>En el año 2016, en la Unidad Educativa “Ciudad de Cuenca”</w:t>
      </w:r>
      <w:r w:rsidR="00887C1D" w:rsidRPr="00952D9D">
        <w:rPr>
          <w:rFonts w:ascii="Tw Cen MT" w:hAnsi="Tw Cen MT"/>
          <w:sz w:val="16"/>
          <w:szCs w:val="16"/>
          <w:lang w:val="es-ES_tradnl"/>
        </w:rPr>
        <w:t xml:space="preserve"> (UECC)</w:t>
      </w:r>
      <w:r w:rsidR="00AF4222" w:rsidRPr="00952D9D">
        <w:rPr>
          <w:rFonts w:ascii="Tw Cen MT" w:hAnsi="Tw Cen MT"/>
          <w:sz w:val="16"/>
          <w:szCs w:val="16"/>
          <w:lang w:val="es-ES_tradnl"/>
        </w:rPr>
        <w:t xml:space="preserve">, </w:t>
      </w:r>
      <w:r w:rsidR="008241C8" w:rsidRPr="00952D9D">
        <w:rPr>
          <w:rFonts w:ascii="Tw Cen MT" w:hAnsi="Tw Cen MT"/>
          <w:sz w:val="16"/>
          <w:szCs w:val="16"/>
          <w:lang w:val="es-ES_tradnl"/>
        </w:rPr>
        <w:t xml:space="preserve">antes de </w:t>
      </w:r>
      <w:r w:rsidR="00766D21" w:rsidRPr="00952D9D">
        <w:rPr>
          <w:rFonts w:ascii="Tw Cen MT" w:hAnsi="Tw Cen MT"/>
          <w:sz w:val="16"/>
          <w:szCs w:val="16"/>
          <w:lang w:val="es-ES_tradnl"/>
        </w:rPr>
        <w:t>ser creado e implementado GAME MATH todos los docentes</w:t>
      </w:r>
      <w:r w:rsidR="003B0766" w:rsidRPr="00952D9D">
        <w:rPr>
          <w:rFonts w:ascii="Tw Cen MT" w:hAnsi="Tw Cen MT"/>
          <w:sz w:val="16"/>
          <w:szCs w:val="16"/>
          <w:lang w:val="es-ES_tradnl"/>
        </w:rPr>
        <w:t xml:space="preserve"> </w:t>
      </w:r>
      <w:r w:rsidR="00766D21" w:rsidRPr="00952D9D">
        <w:rPr>
          <w:rFonts w:ascii="Tw Cen MT" w:hAnsi="Tw Cen MT"/>
          <w:sz w:val="16"/>
          <w:szCs w:val="16"/>
          <w:lang w:val="es-ES_tradnl"/>
        </w:rPr>
        <w:t>desaprovecha</w:t>
      </w:r>
      <w:r w:rsidR="003B0766" w:rsidRPr="00952D9D">
        <w:rPr>
          <w:rFonts w:ascii="Tw Cen MT" w:hAnsi="Tw Cen MT"/>
          <w:sz w:val="16"/>
          <w:szCs w:val="16"/>
          <w:lang w:val="es-ES_tradnl"/>
        </w:rPr>
        <w:t xml:space="preserve">ban </w:t>
      </w:r>
      <w:r w:rsidR="00766D21" w:rsidRPr="00952D9D">
        <w:rPr>
          <w:rFonts w:ascii="Tw Cen MT" w:hAnsi="Tw Cen MT"/>
          <w:sz w:val="16"/>
          <w:szCs w:val="16"/>
          <w:lang w:val="es-ES_tradnl"/>
        </w:rPr>
        <w:t>la disponibilidad de la infraestructura tecnológica, lo cual es una problemática que se evidencia aún</w:t>
      </w:r>
      <w:r w:rsidR="003B0766" w:rsidRPr="00952D9D">
        <w:rPr>
          <w:rFonts w:ascii="Tw Cen MT" w:hAnsi="Tw Cen MT"/>
          <w:sz w:val="16"/>
          <w:szCs w:val="16"/>
          <w:lang w:val="es-ES_tradnl"/>
        </w:rPr>
        <w:t xml:space="preserve">, pues </w:t>
      </w:r>
      <w:r w:rsidR="00AC0E53" w:rsidRPr="00952D9D">
        <w:rPr>
          <w:rFonts w:ascii="Tw Cen MT" w:hAnsi="Tw Cen MT"/>
          <w:sz w:val="16"/>
          <w:szCs w:val="16"/>
          <w:lang w:val="es-ES_tradnl"/>
        </w:rPr>
        <w:t>varios de ellos no han decidido cambiar su modelo pedagógico</w:t>
      </w:r>
      <w:r w:rsidR="003B0766" w:rsidRPr="00952D9D">
        <w:rPr>
          <w:rFonts w:ascii="Tw Cen MT" w:hAnsi="Tw Cen MT"/>
          <w:sz w:val="16"/>
          <w:szCs w:val="16"/>
          <w:lang w:val="es-ES_tradnl"/>
        </w:rPr>
        <w:t xml:space="preserve"> simplificando el uso de las TIC a mostrar videos o diapositivas, tanto es sus planificaciones como prácticas pedagógicas.</w:t>
      </w:r>
    </w:p>
    <w:p w14:paraId="0658274F" w14:textId="05B0BF29" w:rsidR="007A3499" w:rsidRPr="00952D9D" w:rsidRDefault="0071205C" w:rsidP="00952D9D">
      <w:pPr>
        <w:spacing w:line="240" w:lineRule="auto"/>
        <w:jc w:val="right"/>
        <w:rPr>
          <w:rFonts w:ascii="Tw Cen MT" w:hAnsi="Tw Cen MT"/>
          <w:sz w:val="16"/>
          <w:szCs w:val="16"/>
          <w:lang w:val="es-ES_tradnl"/>
        </w:rPr>
      </w:pPr>
      <w:r w:rsidRPr="00952D9D">
        <w:rPr>
          <w:rFonts w:ascii="Tw Cen MT" w:hAnsi="Tw Cen MT"/>
          <w:sz w:val="16"/>
          <w:szCs w:val="16"/>
          <w:lang w:val="es-ES_tradnl"/>
        </w:rPr>
        <w:t>Los docentes siguen dentro de su zona de confort, y una de las formas de evidenciarlo es el poco uso que se le da a la plataforma de Recursos Educativos Digitales Educar Ecuador, o simplemente analizar en nuestras propias instituciones educativas</w:t>
      </w:r>
      <w:r w:rsidR="00C968B3" w:rsidRPr="00952D9D">
        <w:rPr>
          <w:rFonts w:ascii="Tw Cen MT" w:hAnsi="Tw Cen MT"/>
          <w:sz w:val="16"/>
          <w:szCs w:val="16"/>
          <w:lang w:val="es-ES_tradnl"/>
        </w:rPr>
        <w:t xml:space="preserve"> como emplean las TIC y/o TAC</w:t>
      </w:r>
      <w:r w:rsidRPr="00952D9D">
        <w:rPr>
          <w:rFonts w:ascii="Tw Cen MT" w:hAnsi="Tw Cen MT"/>
          <w:sz w:val="16"/>
          <w:szCs w:val="16"/>
          <w:lang w:val="es-ES_tradnl"/>
        </w:rPr>
        <w:t xml:space="preserve">, si </w:t>
      </w:r>
      <w:r w:rsidR="00C968B3" w:rsidRPr="00952D9D">
        <w:rPr>
          <w:rFonts w:ascii="Tw Cen MT" w:hAnsi="Tw Cen MT"/>
          <w:sz w:val="16"/>
          <w:szCs w:val="16"/>
          <w:lang w:val="es-ES_tradnl"/>
        </w:rPr>
        <w:t xml:space="preserve">fuésemos </w:t>
      </w:r>
      <w:r w:rsidRPr="00952D9D">
        <w:rPr>
          <w:rFonts w:ascii="Tw Cen MT" w:hAnsi="Tw Cen MT"/>
          <w:sz w:val="16"/>
          <w:szCs w:val="16"/>
          <w:lang w:val="es-ES_tradnl"/>
        </w:rPr>
        <w:t>docentes</w:t>
      </w:r>
      <w:r w:rsidR="00C968B3" w:rsidRPr="00952D9D">
        <w:rPr>
          <w:rFonts w:ascii="Tw Cen MT" w:hAnsi="Tw Cen MT"/>
          <w:sz w:val="16"/>
          <w:szCs w:val="16"/>
          <w:lang w:val="es-ES_tradnl"/>
        </w:rPr>
        <w:t>.</w:t>
      </w:r>
      <w:r w:rsidRPr="00952D9D">
        <w:rPr>
          <w:rFonts w:ascii="Tw Cen MT" w:hAnsi="Tw Cen MT"/>
          <w:sz w:val="16"/>
          <w:szCs w:val="16"/>
          <w:lang w:val="es-ES_tradnl"/>
        </w:rPr>
        <w:t xml:space="preserve"> </w:t>
      </w:r>
      <w:r w:rsidR="00490973" w:rsidRPr="00952D9D">
        <w:rPr>
          <w:rFonts w:ascii="Tw Cen MT" w:hAnsi="Tw Cen MT"/>
          <w:sz w:val="16"/>
          <w:szCs w:val="16"/>
          <w:lang w:val="es-ES_tradnl"/>
        </w:rPr>
        <w:t>Sin embargo, quienes han decido innovar</w:t>
      </w:r>
      <w:r w:rsidR="00887C1D" w:rsidRPr="00952D9D">
        <w:rPr>
          <w:rFonts w:ascii="Tw Cen MT" w:hAnsi="Tw Cen MT"/>
          <w:sz w:val="16"/>
          <w:szCs w:val="16"/>
          <w:lang w:val="es-ES_tradnl"/>
        </w:rPr>
        <w:t>, como es el caso de la UECC,</w:t>
      </w:r>
      <w:r w:rsidR="00490973" w:rsidRPr="00952D9D">
        <w:rPr>
          <w:rFonts w:ascii="Tw Cen MT" w:hAnsi="Tw Cen MT"/>
          <w:sz w:val="16"/>
          <w:szCs w:val="16"/>
          <w:lang w:val="es-ES_tradnl"/>
        </w:rPr>
        <w:t xml:space="preserve"> evidencian las mejoras en los rendimientos académicos de sus estudiantes a cargo, la motivación que generan los recursos educativos digitales gamificados, y la automatización de informes y reportes académicos con el uso del Sistema de Gestión del Aprendizaje Moodle. </w:t>
      </w:r>
    </w:p>
    <w:p w14:paraId="7DF6B133" w14:textId="4E662680" w:rsidR="00A42652" w:rsidRPr="00952D9D" w:rsidRDefault="00A414B9" w:rsidP="00952D9D">
      <w:pPr>
        <w:spacing w:line="240" w:lineRule="auto"/>
        <w:jc w:val="right"/>
        <w:rPr>
          <w:rFonts w:ascii="Tw Cen MT" w:hAnsi="Tw Cen MT"/>
          <w:sz w:val="16"/>
          <w:szCs w:val="16"/>
          <w:lang w:val="es-ES_tradnl"/>
        </w:rPr>
      </w:pPr>
      <w:r w:rsidRPr="00952D9D">
        <w:rPr>
          <w:rFonts w:ascii="Tw Cen MT" w:hAnsi="Tw Cen MT"/>
          <w:sz w:val="16"/>
          <w:szCs w:val="16"/>
          <w:lang w:val="es-ES_tradnl"/>
        </w:rPr>
        <w:t>Para solventar l</w:t>
      </w:r>
      <w:r w:rsidR="004E30F8" w:rsidRPr="00952D9D">
        <w:rPr>
          <w:rFonts w:ascii="Tw Cen MT" w:hAnsi="Tw Cen MT"/>
          <w:sz w:val="16"/>
          <w:szCs w:val="16"/>
          <w:lang w:val="es-ES_tradnl"/>
        </w:rPr>
        <w:t>a</w:t>
      </w:r>
      <w:r w:rsidRPr="00952D9D">
        <w:rPr>
          <w:rFonts w:ascii="Tw Cen MT" w:hAnsi="Tw Cen MT"/>
          <w:sz w:val="16"/>
          <w:szCs w:val="16"/>
          <w:lang w:val="es-ES_tradnl"/>
        </w:rPr>
        <w:t>s necesidades</w:t>
      </w:r>
      <w:r w:rsidR="004E30F8" w:rsidRPr="00952D9D">
        <w:rPr>
          <w:rFonts w:ascii="Tw Cen MT" w:hAnsi="Tw Cen MT"/>
          <w:sz w:val="16"/>
          <w:szCs w:val="16"/>
          <w:lang w:val="es-ES_tradnl"/>
        </w:rPr>
        <w:t>,</w:t>
      </w:r>
      <w:r w:rsidRPr="00952D9D">
        <w:rPr>
          <w:rFonts w:ascii="Tw Cen MT" w:hAnsi="Tw Cen MT"/>
          <w:sz w:val="16"/>
          <w:szCs w:val="16"/>
          <w:lang w:val="es-ES_tradnl"/>
        </w:rPr>
        <w:t xml:space="preserve"> de un</w:t>
      </w:r>
      <w:r w:rsidR="004E30F8" w:rsidRPr="00952D9D">
        <w:rPr>
          <w:rFonts w:ascii="Tw Cen MT" w:hAnsi="Tw Cen MT"/>
          <w:sz w:val="16"/>
          <w:szCs w:val="16"/>
          <w:lang w:val="es-ES_tradnl"/>
        </w:rPr>
        <w:t>a</w:t>
      </w:r>
      <w:r w:rsidRPr="00952D9D">
        <w:rPr>
          <w:rFonts w:ascii="Tw Cen MT" w:hAnsi="Tw Cen MT"/>
          <w:sz w:val="16"/>
          <w:szCs w:val="16"/>
          <w:lang w:val="es-ES_tradnl"/>
        </w:rPr>
        <w:t xml:space="preserve"> educación adaptada a la era digital</w:t>
      </w:r>
      <w:r w:rsidR="004E30F8" w:rsidRPr="00952D9D">
        <w:rPr>
          <w:rFonts w:ascii="Tw Cen MT" w:hAnsi="Tw Cen MT"/>
          <w:sz w:val="16"/>
          <w:szCs w:val="16"/>
          <w:lang w:val="es-ES_tradnl"/>
        </w:rPr>
        <w:t>,</w:t>
      </w:r>
      <w:r w:rsidRPr="00952D9D">
        <w:rPr>
          <w:rFonts w:ascii="Tw Cen MT" w:hAnsi="Tw Cen MT"/>
          <w:sz w:val="16"/>
          <w:szCs w:val="16"/>
          <w:lang w:val="es-ES_tradnl"/>
        </w:rPr>
        <w:t xml:space="preserve"> hace falta que las herramientas </w:t>
      </w:r>
      <w:r w:rsidR="00D93B7D" w:rsidRPr="00952D9D">
        <w:rPr>
          <w:rFonts w:ascii="Tw Cen MT" w:hAnsi="Tw Cen MT"/>
          <w:sz w:val="16"/>
          <w:szCs w:val="16"/>
          <w:lang w:val="es-ES_tradnl"/>
        </w:rPr>
        <w:t xml:space="preserve">tecnológicas </w:t>
      </w:r>
      <w:r w:rsidRPr="00952D9D">
        <w:rPr>
          <w:rFonts w:ascii="Tw Cen MT" w:hAnsi="Tw Cen MT"/>
          <w:sz w:val="16"/>
          <w:szCs w:val="16"/>
          <w:lang w:val="es-ES_tradnl"/>
        </w:rPr>
        <w:t xml:space="preserve">y las capacitaciones </w:t>
      </w:r>
      <w:r w:rsidR="00D93B7D" w:rsidRPr="00952D9D">
        <w:rPr>
          <w:rFonts w:ascii="Tw Cen MT" w:hAnsi="Tw Cen MT"/>
          <w:sz w:val="16"/>
          <w:szCs w:val="16"/>
          <w:lang w:val="es-ES_tradnl"/>
        </w:rPr>
        <w:t xml:space="preserve">en competencias digitales </w:t>
      </w:r>
      <w:r w:rsidRPr="00952D9D">
        <w:rPr>
          <w:rFonts w:ascii="Tw Cen MT" w:hAnsi="Tw Cen MT"/>
          <w:sz w:val="16"/>
          <w:szCs w:val="16"/>
          <w:lang w:val="es-ES_tradnl"/>
        </w:rPr>
        <w:t>lleguen a todos</w:t>
      </w:r>
      <w:r w:rsidR="00D93B7D" w:rsidRPr="00952D9D">
        <w:rPr>
          <w:rFonts w:ascii="Tw Cen MT" w:hAnsi="Tw Cen MT"/>
          <w:sz w:val="16"/>
          <w:szCs w:val="16"/>
          <w:lang w:val="es-ES_tradnl"/>
        </w:rPr>
        <w:t xml:space="preserve"> los docentes</w:t>
      </w:r>
      <w:r w:rsidR="001F5E7A" w:rsidRPr="00952D9D">
        <w:rPr>
          <w:rFonts w:ascii="Tw Cen MT" w:hAnsi="Tw Cen MT"/>
          <w:sz w:val="16"/>
          <w:szCs w:val="16"/>
          <w:lang w:val="es-ES_tradnl"/>
        </w:rPr>
        <w:t>. A</w:t>
      </w:r>
      <w:r w:rsidR="00155E95" w:rsidRPr="00952D9D">
        <w:rPr>
          <w:rFonts w:ascii="Tw Cen MT" w:hAnsi="Tw Cen MT"/>
          <w:sz w:val="16"/>
          <w:szCs w:val="16"/>
          <w:lang w:val="es-ES_tradnl"/>
        </w:rPr>
        <w:t>ctualmente solo se ha llegado a 463 instituciones con la Agenda Educativa Digital en cuanto a la capacitación del Aula Invertida</w:t>
      </w:r>
      <w:r w:rsidR="001F5E7A" w:rsidRPr="00952D9D">
        <w:rPr>
          <w:rFonts w:ascii="Tw Cen MT" w:hAnsi="Tw Cen MT"/>
          <w:sz w:val="16"/>
          <w:szCs w:val="16"/>
          <w:lang w:val="es-ES_tradnl"/>
        </w:rPr>
        <w:t>, y a 88 en cuanto a la dotación de kits tecnológicos</w:t>
      </w:r>
      <w:r w:rsidR="001F5E7A" w:rsidRPr="00952D9D">
        <w:rPr>
          <w:rStyle w:val="Refdenotaalpie"/>
          <w:rFonts w:ascii="Tw Cen MT" w:hAnsi="Tw Cen MT"/>
          <w:sz w:val="16"/>
          <w:szCs w:val="16"/>
          <w:lang w:val="es-ES_tradnl"/>
        </w:rPr>
        <w:footnoteReference w:id="3"/>
      </w:r>
      <w:r w:rsidR="006819AF" w:rsidRPr="00952D9D">
        <w:rPr>
          <w:rFonts w:ascii="Tw Cen MT" w:hAnsi="Tw Cen MT"/>
          <w:sz w:val="16"/>
          <w:szCs w:val="16"/>
          <w:lang w:val="es-ES_tradnl"/>
        </w:rPr>
        <w:t xml:space="preserve">, por ello es necesario tomar iniciativas propias como docentes para construir </w:t>
      </w:r>
      <w:r w:rsidR="00C41863" w:rsidRPr="00952D9D">
        <w:rPr>
          <w:rFonts w:ascii="Tw Cen MT" w:hAnsi="Tw Cen MT"/>
          <w:sz w:val="16"/>
          <w:szCs w:val="16"/>
          <w:lang w:val="es-ES_tradnl"/>
        </w:rPr>
        <w:t>una nueva educación mediada por las tecnologías.</w:t>
      </w:r>
      <w:r w:rsidR="003653E1" w:rsidRPr="00952D9D">
        <w:rPr>
          <w:rFonts w:ascii="Tw Cen MT" w:hAnsi="Tw Cen MT"/>
          <w:sz w:val="16"/>
          <w:szCs w:val="16"/>
          <w:lang w:val="es-ES_tradnl"/>
        </w:rPr>
        <w:t xml:space="preserve"> En este sentido,</w:t>
      </w:r>
      <w:r w:rsidR="00C41863" w:rsidRPr="00952D9D">
        <w:rPr>
          <w:rFonts w:ascii="Tw Cen MT" w:hAnsi="Tw Cen MT"/>
          <w:sz w:val="16"/>
          <w:szCs w:val="16"/>
          <w:lang w:val="es-ES_tradnl"/>
        </w:rPr>
        <w:t xml:space="preserve"> </w:t>
      </w:r>
      <w:r w:rsidR="003653E1" w:rsidRPr="00952D9D">
        <w:rPr>
          <w:rFonts w:ascii="Tw Cen MT" w:hAnsi="Tw Cen MT"/>
          <w:sz w:val="16"/>
          <w:szCs w:val="16"/>
          <w:lang w:val="es-ES_tradnl"/>
        </w:rPr>
        <w:fldChar w:fldCharType="begin" w:fldLock="1"/>
      </w:r>
      <w:r w:rsidR="000C490A" w:rsidRPr="00952D9D">
        <w:rPr>
          <w:rFonts w:ascii="Tw Cen MT" w:hAnsi="Tw Cen MT"/>
          <w:sz w:val="16"/>
          <w:szCs w:val="16"/>
          <w:lang w:val="es-ES_tradnl"/>
        </w:rPr>
        <w:instrText>ADDIN CSL_CITATION {"citationItems":[{"id":"ITEM-1","itemData":{"DOI":"10.30827/profesorado.v23i3.9421","ISBN":"0000000260305","ISSN":"19896395","abstract":"The talk about teacher training in Information and Communication Technologies implies the study of different dimensions and principles, contemplating the indications that different studies and papers have pointed out. In today's society, it is clear that the significance of ICTs to improve quality and educational performance is not only determined by their presence, but also by different transformations that involve going from using them only as a way to consume knowledge, to see them as tools to enrich them, create them and generate them. From this point, investment in professional development is more important than investing in resources related to technology, being an important factor for its inclusion, not only considering its use to do better the things we do without them, but to do things completely different. From this point of view, we present this article, which describes a journey through some of the bases and models, analysing the problem of training in the digital competences that must be possessed by teachers when incorporating them into their teaching and professional practice.","author":[{"dropping-particle":"","family":"Almenara","given":"Julio Cabero","non-dropping-particle":"","parse-names":false,"suffix":""},{"dropping-particle":"","family":"Gimeno","given":"Almudena Martínez","non-dropping-particle":"","parse-names":false,"suffix":""}],"container-title":"Profesorado","id":"ITEM-1","issue":"3","issued":{"date-parts":[["2019"]]},"page":"247-268","title":"Las Tecnologías de la Información y Comunicación y la formación inicial de los docentes. Modelos y competencias digitales.","type":"article-journal","volume":"23"},"uris":["http://www.mendeley.com/documents/?uuid=4e80f6ff-0b09-41f0-ba7e-86aae94b18b7"]}],"mendeley":{"formattedCitation":"(Almenara &amp; Gimeno, 2019)","manualFormatting":"Almenara y Gimeno (2019)","plainTextFormattedCitation":"(Almenara &amp; Gimeno, 2019)","previouslyFormattedCitation":"(Almenara &amp; Gimeno, 2019)"},"properties":{"noteIndex":0},"schema":"https://github.com/citation-style-language/schema/raw/master/csl-citation.json"}</w:instrText>
      </w:r>
      <w:r w:rsidR="003653E1" w:rsidRPr="00952D9D">
        <w:rPr>
          <w:rFonts w:ascii="Tw Cen MT" w:hAnsi="Tw Cen MT"/>
          <w:sz w:val="16"/>
          <w:szCs w:val="16"/>
          <w:lang w:val="es-ES_tradnl"/>
        </w:rPr>
        <w:fldChar w:fldCharType="separate"/>
      </w:r>
      <w:r w:rsidR="003653E1" w:rsidRPr="00952D9D">
        <w:rPr>
          <w:rFonts w:ascii="Tw Cen MT" w:hAnsi="Tw Cen MT"/>
          <w:noProof/>
          <w:sz w:val="16"/>
          <w:szCs w:val="16"/>
          <w:lang w:val="es-ES_tradnl"/>
        </w:rPr>
        <w:t>Almenara y Gimeno (2019)</w:t>
      </w:r>
      <w:r w:rsidR="003653E1" w:rsidRPr="00952D9D">
        <w:rPr>
          <w:rFonts w:ascii="Tw Cen MT" w:hAnsi="Tw Cen MT"/>
          <w:sz w:val="16"/>
          <w:szCs w:val="16"/>
          <w:lang w:val="es-ES_tradnl"/>
        </w:rPr>
        <w:fldChar w:fldCharType="end"/>
      </w:r>
      <w:r w:rsidR="003653E1" w:rsidRPr="00952D9D">
        <w:rPr>
          <w:rFonts w:ascii="Tw Cen MT" w:hAnsi="Tw Cen MT"/>
          <w:sz w:val="16"/>
          <w:szCs w:val="16"/>
          <w:lang w:val="es-ES_tradnl"/>
        </w:rPr>
        <w:t xml:space="preserve"> indican que la inversión en desarrollo </w:t>
      </w:r>
      <w:r w:rsidR="00806354" w:rsidRPr="00952D9D">
        <w:rPr>
          <w:rFonts w:ascii="Tw Cen MT" w:hAnsi="Tw Cen MT"/>
          <w:sz w:val="16"/>
          <w:szCs w:val="16"/>
          <w:lang w:val="es-ES_tradnl"/>
        </w:rPr>
        <w:t xml:space="preserve">competencias digitales en los docentes </w:t>
      </w:r>
      <w:r w:rsidR="003653E1" w:rsidRPr="00952D9D">
        <w:rPr>
          <w:rFonts w:ascii="Tw Cen MT" w:hAnsi="Tw Cen MT"/>
          <w:sz w:val="16"/>
          <w:szCs w:val="16"/>
          <w:lang w:val="es-ES_tradnl"/>
        </w:rPr>
        <w:t xml:space="preserve">es más importante que comprar tecnología para las instituciones educativas, </w:t>
      </w:r>
      <w:r w:rsidR="00806354" w:rsidRPr="00952D9D">
        <w:rPr>
          <w:rFonts w:ascii="Tw Cen MT" w:hAnsi="Tw Cen MT"/>
          <w:sz w:val="16"/>
          <w:szCs w:val="16"/>
          <w:lang w:val="es-ES_tradnl"/>
        </w:rPr>
        <w:t xml:space="preserve">lo cual permita </w:t>
      </w:r>
      <w:r w:rsidR="003653E1" w:rsidRPr="00952D9D">
        <w:rPr>
          <w:rFonts w:ascii="Tw Cen MT" w:hAnsi="Tw Cen MT"/>
          <w:sz w:val="16"/>
          <w:szCs w:val="16"/>
          <w:lang w:val="es-ES_tradnl"/>
        </w:rPr>
        <w:t>generar nuevas formas de enseñar y por ende de aprender.</w:t>
      </w:r>
    </w:p>
    <w:p w14:paraId="4F49780A" w14:textId="5694D63B" w:rsidR="00A42652" w:rsidRPr="00952D9D" w:rsidRDefault="000C490A" w:rsidP="00952D9D">
      <w:pPr>
        <w:spacing w:line="240" w:lineRule="auto"/>
        <w:jc w:val="right"/>
        <w:rPr>
          <w:rFonts w:ascii="Tw Cen MT" w:hAnsi="Tw Cen MT"/>
          <w:sz w:val="16"/>
          <w:szCs w:val="16"/>
          <w:lang w:val="es-ES_tradnl"/>
        </w:rPr>
      </w:pPr>
      <w:r w:rsidRPr="00952D9D">
        <w:rPr>
          <w:rFonts w:ascii="Tw Cen MT" w:hAnsi="Tw Cen MT"/>
          <w:sz w:val="16"/>
          <w:szCs w:val="16"/>
          <w:lang w:val="es-ES_tradnl"/>
        </w:rPr>
        <w:fldChar w:fldCharType="begin" w:fldLock="1"/>
      </w:r>
      <w:r w:rsidR="008E471B" w:rsidRPr="00952D9D">
        <w:rPr>
          <w:rFonts w:ascii="Tw Cen MT" w:hAnsi="Tw Cen MT"/>
          <w:sz w:val="16"/>
          <w:szCs w:val="16"/>
          <w:lang w:val="es-ES_tradnl"/>
        </w:rPr>
        <w:instrText>ADDIN CSL_CITATION {"citationItems":[{"id":"ITEM-1","itemData":{"ISBN":"2389-7511","author":[{"dropping-particle":"","family":"Suárez Urquijo","given":"S. L.","non-dropping-particle":"","parse-names":false,"suffix":""},{"dropping-particle":"","family":"Flórez Álvarez","given":"J.","non-dropping-particle":"","parse-names":false,"suffix":""},{"dropping-particle":"","family":"Peláez","given":"A. M","non-dropping-particle":"","parse-names":false,"suffix":""}],"container-title":"Revista Reflexiones y Saberes","id":"ITEM-1","issued":{"date-parts":[["2019"]]},"page":"33-41","title":"Las competencias digitales docentes y su importancia en ambientes virtuales de aprendizaje","type":"article-journal","volume":"7511"},"uris":["http://www.mendeley.com/documents/?uuid=4b204315-9fa9-4b9b-8920-45df4357da2b"]}],"mendeley":{"formattedCitation":"(Suárez Urquijo et al., 2019)","manualFormatting":"Suárez Urquijo et al. (2019)","plainTextFormattedCitation":"(Suárez Urquijo et al., 2019)","previouslyFormattedCitation":"(Suárez Urquijo et al., 2019)"},"properties":{"noteIndex":0},"schema":"https://github.com/citation-style-language/schema/raw/master/csl-citation.json"}</w:instrText>
      </w:r>
      <w:r w:rsidRPr="00952D9D">
        <w:rPr>
          <w:rFonts w:ascii="Tw Cen MT" w:hAnsi="Tw Cen MT"/>
          <w:sz w:val="16"/>
          <w:szCs w:val="16"/>
          <w:lang w:val="es-ES_tradnl"/>
        </w:rPr>
        <w:fldChar w:fldCharType="separate"/>
      </w:r>
      <w:r w:rsidRPr="00952D9D">
        <w:rPr>
          <w:rFonts w:ascii="Tw Cen MT" w:hAnsi="Tw Cen MT"/>
          <w:noProof/>
          <w:sz w:val="16"/>
          <w:szCs w:val="16"/>
          <w:lang w:val="es-ES_tradnl"/>
        </w:rPr>
        <w:t>Suárez Urquijo et al. (2019)</w:t>
      </w:r>
      <w:r w:rsidRPr="00952D9D">
        <w:rPr>
          <w:rFonts w:ascii="Tw Cen MT" w:hAnsi="Tw Cen MT"/>
          <w:sz w:val="16"/>
          <w:szCs w:val="16"/>
          <w:lang w:val="es-ES_tradnl"/>
        </w:rPr>
        <w:fldChar w:fldCharType="end"/>
      </w:r>
      <w:r w:rsidRPr="00952D9D">
        <w:rPr>
          <w:rFonts w:ascii="Tw Cen MT" w:hAnsi="Tw Cen MT"/>
          <w:sz w:val="16"/>
          <w:szCs w:val="16"/>
          <w:lang w:val="es-ES_tradnl"/>
        </w:rPr>
        <w:t xml:space="preserve"> </w:t>
      </w:r>
      <w:r w:rsidR="00F405B3" w:rsidRPr="00952D9D">
        <w:rPr>
          <w:rFonts w:ascii="Tw Cen MT" w:hAnsi="Tw Cen MT"/>
          <w:sz w:val="16"/>
          <w:szCs w:val="16"/>
          <w:lang w:val="es-ES_tradnl"/>
        </w:rPr>
        <w:t xml:space="preserve">también coinciden en que </w:t>
      </w:r>
      <w:r w:rsidRPr="00952D9D">
        <w:rPr>
          <w:rFonts w:ascii="Tw Cen MT" w:hAnsi="Tw Cen MT"/>
          <w:sz w:val="16"/>
          <w:szCs w:val="16"/>
          <w:lang w:val="es-ES_tradnl"/>
        </w:rPr>
        <w:t xml:space="preserve">Las competencias del siglo XXI </w:t>
      </w:r>
      <w:r w:rsidR="00A42652" w:rsidRPr="00952D9D">
        <w:rPr>
          <w:rFonts w:ascii="Tw Cen MT" w:hAnsi="Tw Cen MT"/>
          <w:sz w:val="16"/>
          <w:szCs w:val="16"/>
          <w:lang w:val="es-ES_tradnl"/>
        </w:rPr>
        <w:t>tienen como parte de ellas l</w:t>
      </w:r>
      <w:r w:rsidRPr="00952D9D">
        <w:rPr>
          <w:rFonts w:ascii="Tw Cen MT" w:hAnsi="Tw Cen MT"/>
          <w:sz w:val="16"/>
          <w:szCs w:val="16"/>
          <w:lang w:val="es-ES_tradnl"/>
        </w:rPr>
        <w:t xml:space="preserve">a formación </w:t>
      </w:r>
      <w:r w:rsidR="00A42652" w:rsidRPr="00952D9D">
        <w:rPr>
          <w:rFonts w:ascii="Tw Cen MT" w:hAnsi="Tw Cen MT"/>
          <w:sz w:val="16"/>
          <w:szCs w:val="16"/>
          <w:lang w:val="es-ES_tradnl"/>
        </w:rPr>
        <w:t>en uso, aplicación y creación de</w:t>
      </w:r>
      <w:r w:rsidRPr="00952D9D">
        <w:rPr>
          <w:rFonts w:ascii="Tw Cen MT" w:hAnsi="Tw Cen MT"/>
          <w:sz w:val="16"/>
          <w:szCs w:val="16"/>
          <w:lang w:val="es-ES_tradnl"/>
        </w:rPr>
        <w:t xml:space="preserve"> </w:t>
      </w:r>
      <w:r w:rsidR="00A42652" w:rsidRPr="00952D9D">
        <w:rPr>
          <w:rFonts w:ascii="Tw Cen MT" w:hAnsi="Tw Cen MT"/>
          <w:sz w:val="16"/>
          <w:szCs w:val="16"/>
          <w:lang w:val="es-ES_tradnl"/>
        </w:rPr>
        <w:t>tecnología</w:t>
      </w:r>
      <w:r w:rsidRPr="00952D9D">
        <w:rPr>
          <w:rFonts w:ascii="Tw Cen MT" w:hAnsi="Tw Cen MT"/>
          <w:sz w:val="16"/>
          <w:szCs w:val="16"/>
          <w:lang w:val="es-ES_tradnl"/>
        </w:rPr>
        <w:t>, que foment</w:t>
      </w:r>
      <w:r w:rsidR="00A42652" w:rsidRPr="00952D9D">
        <w:rPr>
          <w:rFonts w:ascii="Tw Cen MT" w:hAnsi="Tw Cen MT"/>
          <w:sz w:val="16"/>
          <w:szCs w:val="16"/>
          <w:lang w:val="es-ES_tradnl"/>
        </w:rPr>
        <w:t xml:space="preserve">en el protagonismo de los </w:t>
      </w:r>
      <w:r w:rsidRPr="00952D9D">
        <w:rPr>
          <w:rFonts w:ascii="Tw Cen MT" w:hAnsi="Tw Cen MT"/>
          <w:sz w:val="16"/>
          <w:szCs w:val="16"/>
          <w:lang w:val="es-ES_tradnl"/>
        </w:rPr>
        <w:t xml:space="preserve">estudiantes </w:t>
      </w:r>
      <w:r w:rsidR="00A42652" w:rsidRPr="00952D9D">
        <w:rPr>
          <w:rFonts w:ascii="Tw Cen MT" w:hAnsi="Tw Cen MT"/>
          <w:sz w:val="16"/>
          <w:szCs w:val="16"/>
          <w:lang w:val="es-ES_tradnl"/>
        </w:rPr>
        <w:t xml:space="preserve">en proceso </w:t>
      </w:r>
      <w:r w:rsidRPr="00952D9D">
        <w:rPr>
          <w:rFonts w:ascii="Tw Cen MT" w:hAnsi="Tw Cen MT"/>
          <w:sz w:val="16"/>
          <w:szCs w:val="16"/>
          <w:lang w:val="es-ES_tradnl"/>
        </w:rPr>
        <w:t xml:space="preserve">investigativos, </w:t>
      </w:r>
      <w:r w:rsidR="00A42652" w:rsidRPr="00952D9D">
        <w:rPr>
          <w:rFonts w:ascii="Tw Cen MT" w:hAnsi="Tw Cen MT"/>
          <w:sz w:val="16"/>
          <w:szCs w:val="16"/>
          <w:lang w:val="es-ES_tradnl"/>
        </w:rPr>
        <w:t xml:space="preserve">desarrollo del </w:t>
      </w:r>
      <w:r w:rsidRPr="00952D9D">
        <w:rPr>
          <w:rFonts w:ascii="Tw Cen MT" w:hAnsi="Tw Cen MT"/>
          <w:sz w:val="16"/>
          <w:szCs w:val="16"/>
          <w:lang w:val="es-ES_tradnl"/>
        </w:rPr>
        <w:t xml:space="preserve">pensamiento crítico y ético, </w:t>
      </w:r>
      <w:r w:rsidR="00A42652" w:rsidRPr="00952D9D">
        <w:rPr>
          <w:rFonts w:ascii="Tw Cen MT" w:hAnsi="Tw Cen MT"/>
          <w:sz w:val="16"/>
          <w:szCs w:val="16"/>
          <w:lang w:val="es-ES_tradnl"/>
        </w:rPr>
        <w:t xml:space="preserve">lo cual viene trabajándose desde el uso de GAME MATH, desde su origen en el año 2016, generando nuevas formas de enseñar y aprender, favoreciendo gratuitamente a varias instituciones educativas del país, lo cual le ha hecho ser reconocido por su potencial de innovación en cuanto a metodologías y uso de tecnología educativa. </w:t>
      </w:r>
    </w:p>
    <w:p w14:paraId="3BE21609" w14:textId="5BD40DE6" w:rsidR="000F5582" w:rsidRPr="00952D9D" w:rsidRDefault="00C67CB9" w:rsidP="00952D9D">
      <w:pPr>
        <w:spacing w:line="240" w:lineRule="auto"/>
        <w:jc w:val="right"/>
        <w:rPr>
          <w:rFonts w:ascii="Tw Cen MT" w:hAnsi="Tw Cen MT"/>
          <w:sz w:val="16"/>
          <w:szCs w:val="16"/>
          <w:lang w:val="es-ES_tradnl"/>
        </w:rPr>
      </w:pPr>
      <w:r w:rsidRPr="00952D9D">
        <w:rPr>
          <w:rFonts w:ascii="Tw Cen MT" w:hAnsi="Tw Cen MT"/>
          <w:sz w:val="16"/>
          <w:szCs w:val="16"/>
          <w:lang w:val="es-ES_tradnl"/>
        </w:rPr>
        <w:t>Por otro lado, l</w:t>
      </w:r>
      <w:r w:rsidR="00F25F14" w:rsidRPr="00952D9D">
        <w:rPr>
          <w:rFonts w:ascii="Tw Cen MT" w:hAnsi="Tw Cen MT"/>
          <w:sz w:val="16"/>
          <w:szCs w:val="16"/>
          <w:lang w:val="es-ES_tradnl"/>
        </w:rPr>
        <w:t xml:space="preserve">a </w:t>
      </w:r>
      <w:r w:rsidR="00476DD7" w:rsidRPr="00952D9D">
        <w:rPr>
          <w:rFonts w:ascii="Tw Cen MT" w:hAnsi="Tw Cen MT"/>
          <w:sz w:val="16"/>
          <w:szCs w:val="16"/>
          <w:lang w:val="es-ES_tradnl"/>
        </w:rPr>
        <w:t xml:space="preserve">Gamificación </w:t>
      </w:r>
      <w:r w:rsidR="00F25F14" w:rsidRPr="00952D9D">
        <w:rPr>
          <w:rFonts w:ascii="Tw Cen MT" w:hAnsi="Tw Cen MT"/>
          <w:sz w:val="16"/>
          <w:szCs w:val="16"/>
          <w:lang w:val="es-ES_tradnl"/>
        </w:rPr>
        <w:t xml:space="preserve">es una tendencia que se cada vez se afianza e inserta </w:t>
      </w:r>
      <w:r w:rsidR="00D25063" w:rsidRPr="00952D9D">
        <w:rPr>
          <w:rFonts w:ascii="Tw Cen MT" w:hAnsi="Tw Cen MT"/>
          <w:sz w:val="16"/>
          <w:szCs w:val="16"/>
          <w:lang w:val="es-ES_tradnl"/>
        </w:rPr>
        <w:t>más en</w:t>
      </w:r>
      <w:r w:rsidR="00F25F14" w:rsidRPr="00952D9D">
        <w:rPr>
          <w:rFonts w:ascii="Tw Cen MT" w:hAnsi="Tw Cen MT"/>
          <w:sz w:val="16"/>
          <w:szCs w:val="16"/>
          <w:lang w:val="es-ES_tradnl"/>
        </w:rPr>
        <w:t xml:space="preserve"> la educación, </w:t>
      </w:r>
      <w:r w:rsidR="00D25063" w:rsidRPr="00952D9D">
        <w:rPr>
          <w:rFonts w:ascii="Tw Cen MT" w:hAnsi="Tw Cen MT"/>
          <w:sz w:val="16"/>
          <w:szCs w:val="16"/>
          <w:lang w:val="es-ES_tradnl"/>
        </w:rPr>
        <w:t>logrando</w:t>
      </w:r>
      <w:r w:rsidR="00F25F14" w:rsidRPr="00952D9D">
        <w:rPr>
          <w:rFonts w:ascii="Tw Cen MT" w:hAnsi="Tw Cen MT"/>
          <w:sz w:val="16"/>
          <w:szCs w:val="16"/>
          <w:lang w:val="es-ES_tradnl"/>
        </w:rPr>
        <w:t xml:space="preserve"> </w:t>
      </w:r>
      <w:r w:rsidR="000F5582" w:rsidRPr="00952D9D">
        <w:rPr>
          <w:rFonts w:ascii="Tw Cen MT" w:hAnsi="Tw Cen MT"/>
          <w:sz w:val="16"/>
          <w:szCs w:val="16"/>
          <w:lang w:val="es-ES_tradnl"/>
        </w:rPr>
        <w:t>proceso</w:t>
      </w:r>
      <w:r w:rsidR="00F25F14" w:rsidRPr="00952D9D">
        <w:rPr>
          <w:rFonts w:ascii="Tw Cen MT" w:hAnsi="Tw Cen MT"/>
          <w:sz w:val="16"/>
          <w:szCs w:val="16"/>
          <w:lang w:val="es-ES_tradnl"/>
        </w:rPr>
        <w:t>s</w:t>
      </w:r>
      <w:r w:rsidR="000F5582" w:rsidRPr="00952D9D">
        <w:rPr>
          <w:rFonts w:ascii="Tw Cen MT" w:hAnsi="Tw Cen MT"/>
          <w:sz w:val="16"/>
          <w:szCs w:val="16"/>
          <w:lang w:val="es-ES_tradnl"/>
        </w:rPr>
        <w:t xml:space="preserve"> activo</w:t>
      </w:r>
      <w:r w:rsidR="00F25F14" w:rsidRPr="00952D9D">
        <w:rPr>
          <w:rFonts w:ascii="Tw Cen MT" w:hAnsi="Tw Cen MT"/>
          <w:sz w:val="16"/>
          <w:szCs w:val="16"/>
          <w:lang w:val="es-ES_tradnl"/>
        </w:rPr>
        <w:t>s</w:t>
      </w:r>
      <w:r w:rsidR="000F5582" w:rsidRPr="00952D9D">
        <w:rPr>
          <w:rFonts w:ascii="Tw Cen MT" w:hAnsi="Tw Cen MT"/>
          <w:sz w:val="16"/>
          <w:szCs w:val="16"/>
          <w:lang w:val="es-ES_tradnl"/>
        </w:rPr>
        <w:t>, recreativo</w:t>
      </w:r>
      <w:r w:rsidR="00F25F14" w:rsidRPr="00952D9D">
        <w:rPr>
          <w:rFonts w:ascii="Tw Cen MT" w:hAnsi="Tw Cen MT"/>
          <w:sz w:val="16"/>
          <w:szCs w:val="16"/>
          <w:lang w:val="es-ES_tradnl"/>
        </w:rPr>
        <w:t>s</w:t>
      </w:r>
      <w:r w:rsidR="000F5582" w:rsidRPr="00952D9D">
        <w:rPr>
          <w:rFonts w:ascii="Tw Cen MT" w:hAnsi="Tw Cen MT"/>
          <w:sz w:val="16"/>
          <w:szCs w:val="16"/>
          <w:lang w:val="es-ES_tradnl"/>
        </w:rPr>
        <w:t xml:space="preserve"> y motivacional</w:t>
      </w:r>
      <w:r w:rsidR="00F25F14" w:rsidRPr="00952D9D">
        <w:rPr>
          <w:rFonts w:ascii="Tw Cen MT" w:hAnsi="Tw Cen MT"/>
          <w:sz w:val="16"/>
          <w:szCs w:val="16"/>
          <w:lang w:val="es-ES_tradnl"/>
        </w:rPr>
        <w:t>es</w:t>
      </w:r>
      <w:r w:rsidR="000F5582" w:rsidRPr="00952D9D">
        <w:rPr>
          <w:rFonts w:ascii="Tw Cen MT" w:hAnsi="Tw Cen MT"/>
          <w:sz w:val="16"/>
          <w:szCs w:val="16"/>
          <w:lang w:val="es-ES_tradnl"/>
        </w:rPr>
        <w:t xml:space="preserve"> </w:t>
      </w:r>
      <w:r w:rsidR="00F25F14" w:rsidRPr="00952D9D">
        <w:rPr>
          <w:rFonts w:ascii="Tw Cen MT" w:hAnsi="Tw Cen MT"/>
          <w:sz w:val="16"/>
          <w:szCs w:val="16"/>
          <w:lang w:val="es-ES_tradnl"/>
        </w:rPr>
        <w:t xml:space="preserve">que </w:t>
      </w:r>
      <w:r w:rsidR="00D25063" w:rsidRPr="00952D9D">
        <w:rPr>
          <w:rFonts w:ascii="Tw Cen MT" w:hAnsi="Tw Cen MT"/>
          <w:sz w:val="16"/>
          <w:szCs w:val="16"/>
          <w:lang w:val="es-ES_tradnl"/>
        </w:rPr>
        <w:t>tienen</w:t>
      </w:r>
      <w:r w:rsidR="00F25F14" w:rsidRPr="00952D9D">
        <w:rPr>
          <w:rFonts w:ascii="Tw Cen MT" w:hAnsi="Tw Cen MT"/>
          <w:sz w:val="16"/>
          <w:szCs w:val="16"/>
          <w:lang w:val="es-ES_tradnl"/>
        </w:rPr>
        <w:t xml:space="preserve"> como finalidad </w:t>
      </w:r>
      <w:r w:rsidR="000F5582" w:rsidRPr="00952D9D">
        <w:rPr>
          <w:rFonts w:ascii="Tw Cen MT" w:hAnsi="Tw Cen MT"/>
          <w:sz w:val="16"/>
          <w:szCs w:val="16"/>
          <w:lang w:val="es-ES_tradnl"/>
        </w:rPr>
        <w:t>regular los procesos de aprendizaje, metacognición, evaluación y reforzamiento</w:t>
      </w:r>
      <w:r w:rsidRPr="00952D9D">
        <w:rPr>
          <w:rFonts w:ascii="Tw Cen MT" w:hAnsi="Tw Cen MT"/>
          <w:sz w:val="16"/>
          <w:szCs w:val="16"/>
          <w:lang w:val="es-ES_tradnl"/>
        </w:rPr>
        <w:t xml:space="preserve">, lo cual ha sido analizado en el análisis bibliográfico de </w:t>
      </w:r>
      <w:r w:rsidRPr="00952D9D">
        <w:rPr>
          <w:rFonts w:ascii="Tw Cen MT" w:eastAsia="Cambria" w:hAnsi="Tw Cen MT" w:cs="Arial"/>
          <w:sz w:val="16"/>
          <w:szCs w:val="16"/>
          <w:lang w:val="es-ES_tradnl"/>
        </w:rPr>
        <w:fldChar w:fldCharType="begin" w:fldLock="1"/>
      </w:r>
      <w:r w:rsidRPr="00952D9D">
        <w:rPr>
          <w:rFonts w:ascii="Tw Cen MT" w:eastAsia="Cambria" w:hAnsi="Tw Cen MT" w:cs="Arial"/>
          <w:sz w:val="16"/>
          <w:szCs w:val="16"/>
          <w:lang w:val="es-ES_tradnl"/>
        </w:rPr>
        <w:instrText>ADDIN CSL_CITATION {"citationItems":[{"id":"ITEM-1","itemData":{"DOI":"10.1590/S1678-4634201844173773","ISBN":"1678-4634","ISSN":"1678-4634","abstract":"Resumen La sociedad del conocimiento y la tecnología han traído consigo un nuevo mapa en el que los jóvenes sienten inquietudes que la educación no siempre ha sabido satisfacer. Estos nuevos escenarios hacen que los intereses de los alumnos cambien, por lo que los profesores necesitan explorar nuevas estrategias y recursos en sus clases para aumentar la motivación y el compromiso con sus alumnos. El objetivo de este trabajo es hacer una revisión teórica de los beneficios del uso de la gamificación y conocer su aplicación en el contexto educativo. Para ello, se han examinado diversas publicaciones académicas provenientes de bases de datos internacionales presentadas entre 2011 y 2016, relacionadas con la aplicación de la gamificación en educación, la motivación e inmersión, analizando en ellas los tres elementos intervinientes. La elección de este periodo de años para la realización de la revisión teórica ha sido escogida para ofrecer una panorámica y un recorrido sobre la evolución que ha ido teniendo el tema tratado a lo largo de esos cinco años. Para ello se estudian, según Werbach y Hunter (2012), las dinámicas, las mecánicas y los componentes siguiendo una metodología cualitativa basada en el análisis de contenido. Los resultados indican que los procesos de gamificación en educación generan en los alumnos importantes beneficios, no exentos de dificultades en algunos de los trabajos del estudio. Tras esta argumentación, el artículo concluye a favor de beneficios de la gamificación en educación como la motivación, la inmersión para posibilitar la anticipación y planificación de situaciones; el compromiso y la socialización a través de la interactividad y la interacción; así como de la variedad de elementos que intervienen, lo que hace la actividad educativa más motivante y estimulante para los alumnos. Palabras clave Gamificación-Gamificación en educación-Motivación-Juego.","author":[{"dropping-particle":"","family":"Ortiz","given":"Ana","non-dropping-particle":"","parse-names":false,"suffix":""},{"dropping-particle":"","family":"Jordán","given":"Juan","non-dropping-particle":"","parse-names":false,"suffix":""},{"dropping-particle":"","family":"Agredal","given":"Míriam","non-dropping-particle":"","parse-names":false,"suffix":""}],"id":"ITEM-1","issued":{"date-parts":[["2018"]]},"page":"1-17","title":"Gamificación en educación: una panorámica sobre el estado de la cuestión","type":"article-journal","volume":"44"},"uris":["http://www.mendeley.com/documents/?uuid=eabde36d-913e-4145-8fb5-ccdb5f9debd3"]}],"mendeley":{"formattedCitation":"(Ortiz et al., 2018)","manualFormatting":"Ortiz et al. (2018)","plainTextFormattedCitation":"(Ortiz et al., 2018)","previouslyFormattedCitation":"(Ortiz et al., 2018)"},"properties":{"noteIndex":0},"schema":"https://github.com/citation-style-language/schema/raw/master/csl-citation.json"}</w:instrText>
      </w:r>
      <w:r w:rsidRPr="00952D9D">
        <w:rPr>
          <w:rFonts w:ascii="Tw Cen MT" w:eastAsia="Cambria" w:hAnsi="Tw Cen MT" w:cs="Arial"/>
          <w:sz w:val="16"/>
          <w:szCs w:val="16"/>
          <w:lang w:val="es-ES_tradnl"/>
        </w:rPr>
        <w:fldChar w:fldCharType="separate"/>
      </w:r>
      <w:r w:rsidRPr="00952D9D">
        <w:rPr>
          <w:rFonts w:ascii="Tw Cen MT" w:eastAsia="Cambria" w:hAnsi="Tw Cen MT" w:cs="Arial"/>
          <w:noProof/>
          <w:sz w:val="16"/>
          <w:szCs w:val="16"/>
          <w:lang w:val="es-ES_tradnl"/>
        </w:rPr>
        <w:t>Ortiz et al. (2018)</w:t>
      </w:r>
      <w:r w:rsidRPr="00952D9D">
        <w:rPr>
          <w:rFonts w:ascii="Tw Cen MT" w:eastAsia="Cambria" w:hAnsi="Tw Cen MT" w:cs="Arial"/>
          <w:sz w:val="16"/>
          <w:szCs w:val="16"/>
          <w:lang w:val="es-ES_tradnl"/>
        </w:rPr>
        <w:fldChar w:fldCharType="end"/>
      </w:r>
      <w:r w:rsidRPr="00952D9D">
        <w:rPr>
          <w:rFonts w:ascii="Tw Cen MT" w:eastAsia="Cambria" w:hAnsi="Tw Cen MT" w:cs="Arial"/>
          <w:sz w:val="16"/>
          <w:szCs w:val="16"/>
          <w:lang w:val="es-ES_tradnl"/>
        </w:rPr>
        <w:t>, que confirma lo dicho.</w:t>
      </w:r>
      <w:r w:rsidR="006D46EB" w:rsidRPr="00952D9D">
        <w:rPr>
          <w:rFonts w:ascii="Tw Cen MT" w:eastAsia="Cambria" w:hAnsi="Tw Cen MT" w:cs="Arial"/>
          <w:sz w:val="16"/>
          <w:szCs w:val="16"/>
          <w:lang w:val="es-ES_tradnl"/>
        </w:rPr>
        <w:t xml:space="preserve"> </w:t>
      </w:r>
      <w:r w:rsidR="00B44E8C" w:rsidRPr="00952D9D">
        <w:rPr>
          <w:rFonts w:ascii="Tw Cen MT" w:hAnsi="Tw Cen MT"/>
          <w:sz w:val="16"/>
          <w:szCs w:val="16"/>
          <w:lang w:val="es-ES_tradnl"/>
        </w:rPr>
        <w:t xml:space="preserve">En GAME MATH la gamificación se automatiza con las </w:t>
      </w:r>
      <w:r w:rsidR="00E6168E" w:rsidRPr="00952D9D">
        <w:rPr>
          <w:rFonts w:ascii="Tw Cen MT" w:hAnsi="Tw Cen MT"/>
          <w:sz w:val="16"/>
          <w:szCs w:val="16"/>
          <w:lang w:val="es-ES_tradnl"/>
        </w:rPr>
        <w:t>funcionalidades propias</w:t>
      </w:r>
      <w:r w:rsidR="00B44E8C" w:rsidRPr="00952D9D">
        <w:rPr>
          <w:rFonts w:ascii="Tw Cen MT" w:hAnsi="Tw Cen MT"/>
          <w:sz w:val="16"/>
          <w:szCs w:val="16"/>
          <w:lang w:val="es-ES_tradnl"/>
        </w:rPr>
        <w:t xml:space="preserve"> del </w:t>
      </w:r>
      <w:r w:rsidR="00814A74" w:rsidRPr="00952D9D">
        <w:rPr>
          <w:rFonts w:ascii="Tw Cen MT" w:hAnsi="Tw Cen MT"/>
          <w:sz w:val="16"/>
          <w:szCs w:val="16"/>
          <w:lang w:val="es-ES_tradnl"/>
        </w:rPr>
        <w:t xml:space="preserve">Sistemas de Gestión del Aprendizaje (LMS), </w:t>
      </w:r>
      <w:r w:rsidR="00B44E8C" w:rsidRPr="00952D9D">
        <w:rPr>
          <w:rFonts w:ascii="Tw Cen MT" w:hAnsi="Tw Cen MT"/>
          <w:sz w:val="16"/>
          <w:szCs w:val="16"/>
          <w:lang w:val="es-ES_tradnl"/>
        </w:rPr>
        <w:t>mediante insignias, ranking y puntajes que han desperta</w:t>
      </w:r>
      <w:r w:rsidR="00D25063" w:rsidRPr="00952D9D">
        <w:rPr>
          <w:rFonts w:ascii="Tw Cen MT" w:hAnsi="Tw Cen MT"/>
          <w:sz w:val="16"/>
          <w:szCs w:val="16"/>
          <w:lang w:val="es-ES_tradnl"/>
        </w:rPr>
        <w:t>do</w:t>
      </w:r>
      <w:r w:rsidR="00B44E8C" w:rsidRPr="00952D9D">
        <w:rPr>
          <w:rFonts w:ascii="Tw Cen MT" w:hAnsi="Tw Cen MT"/>
          <w:sz w:val="16"/>
          <w:szCs w:val="16"/>
          <w:lang w:val="es-ES_tradnl"/>
        </w:rPr>
        <w:t xml:space="preserve"> mayo</w:t>
      </w:r>
      <w:r w:rsidR="00D25063" w:rsidRPr="00952D9D">
        <w:rPr>
          <w:rFonts w:ascii="Tw Cen MT" w:hAnsi="Tw Cen MT"/>
          <w:sz w:val="16"/>
          <w:szCs w:val="16"/>
          <w:lang w:val="es-ES_tradnl"/>
        </w:rPr>
        <w:t>r</w:t>
      </w:r>
      <w:r w:rsidR="00B44E8C" w:rsidRPr="00952D9D">
        <w:rPr>
          <w:rFonts w:ascii="Tw Cen MT" w:hAnsi="Tw Cen MT"/>
          <w:sz w:val="16"/>
          <w:szCs w:val="16"/>
          <w:lang w:val="es-ES_tradnl"/>
        </w:rPr>
        <w:t xml:space="preserve"> interés en los estudiantes por el uso de los recursos educativos digitales para aprender mientras se divierten. </w:t>
      </w:r>
      <w:r w:rsidR="003F1364" w:rsidRPr="00952D9D">
        <w:rPr>
          <w:rFonts w:ascii="Tw Cen MT" w:hAnsi="Tw Cen MT"/>
          <w:sz w:val="16"/>
          <w:szCs w:val="16"/>
          <w:lang w:val="es-ES_tradnl"/>
        </w:rPr>
        <w:t xml:space="preserve">Un proyecto similar aplicado en Perú determinó que “los </w:t>
      </w:r>
      <w:r w:rsidR="000F5582" w:rsidRPr="00952D9D">
        <w:rPr>
          <w:rFonts w:ascii="Tw Cen MT" w:hAnsi="Tw Cen MT"/>
          <w:sz w:val="16"/>
          <w:szCs w:val="16"/>
          <w:lang w:val="es-ES_tradnl"/>
        </w:rPr>
        <w:t>procesos de gamificación por videojuegos permitieron tomar el medio virtual como herramienta para mejorar la creatividad en los estudiantes para resolver un problema como operaciones matemáticas</w:t>
      </w:r>
      <w:r w:rsidR="003F1364" w:rsidRPr="00952D9D">
        <w:rPr>
          <w:rFonts w:ascii="Tw Cen MT" w:hAnsi="Tw Cen MT"/>
          <w:sz w:val="16"/>
          <w:szCs w:val="16"/>
          <w:lang w:val="es-ES_tradnl"/>
        </w:rPr>
        <w:t xml:space="preserve">” </w:t>
      </w:r>
      <w:r w:rsidR="000F5582" w:rsidRPr="00952D9D">
        <w:rPr>
          <w:rFonts w:ascii="Tw Cen MT" w:hAnsi="Tw Cen MT"/>
          <w:sz w:val="16"/>
          <w:szCs w:val="16"/>
          <w:lang w:val="es-ES_tradnl"/>
        </w:rPr>
        <w:fldChar w:fldCharType="begin" w:fldLock="1"/>
      </w:r>
      <w:r w:rsidR="00EA1214" w:rsidRPr="00952D9D">
        <w:rPr>
          <w:rFonts w:ascii="Tw Cen MT" w:hAnsi="Tw Cen MT"/>
          <w:sz w:val="16"/>
          <w:szCs w:val="16"/>
          <w:lang w:val="es-ES_tradnl"/>
        </w:rPr>
        <w:instrText>ADDIN CSL_CITATION {"citationItems":[{"id":"ITEM-1","itemData":{"DOI":"10.21071/edmetic.v9i1.12222","ISSN":"2254-0059","abstract":"La gamificación mediante el uso de videojuegos aún no se aplica por completo en el sistema de educación peruana, debido a factores como: inversión económica, probable provocación de ludopatías; o por el desconocimiento de su aplicación. En este caso, se propuso incluir videojuegos como gamificadores básicos de proyectos educativos para desarrollar el pensamiento matemático en estudiantes de contextos vulnerables. El enfoque del trabajo fue cuantitativo, de diseño experimental a nivel explicativo. La muestra fue de 79 estudiantes de tercer y cuarto grado de primaria de tres escuelas de los distritos de Comas y Ventanilla en Lima, Perú (M = 7,8 años; D.E. = 1,44), estos fueron seleccionados de tres contextos determinados por la zonificación en sus respectivos distritos: a) asentamiento humano, b) asociación de vivienda y c) urbanización. Se utilizaron los instrumentos Evaluación diagnóstica enactiva, icónica y simbólica y Prueba de precálculo. Los resultados indicaron diferencias entre las mediciones pretest y postest de la dimensión cálculo y operaciones de estudiantes del asentamiento humano (sig. = 000; p &lt;.001), también se obtuvieron diferencias en sujetos del contexto asociación de vivienda y urbanización. En cuanto a la dimensión razonamiento matemático, los datos reportaron diferencias en estudiantes del contexto asentamiento humano y asociación de vivienda; sin embargo, no se encontraron diferencias en el grupo de estudiantes de la urbanización (sig. = ,325; p &gt;.005). Finalmente, el estudio contribuyó en la comprensión de la gamificación de proyectos educativos como acompañante de la pedagogía o didáctica de las matemáticas en distintos contextos de vulnerabilidad.","author":[{"dropping-particle":"","family":"Holguin","given":"Jhon","non-dropping-particle":"","parse-names":false,"suffix":""},{"dropping-particle":"","family":"Taxa","given":"Fernanda","non-dropping-particle":"","parse-names":false,"suffix":""},{"dropping-particle":"","family":"Flores","given":"Rosalynn","non-dropping-particle":"","parse-names":false,"suffix":""},{"dropping-particle":"","family":"Olaya","given":"Sandro","non-dropping-particle":"","parse-names":false,"suffix":""}],"container-title":"Edmetic","id":"ITEM-1","issue":"1","issued":{"date-parts":[["2019"]]},"page":"80-103","title":"Proyectos educativos de gamificación por videojuegos","type":"article-journal","volume":"9"},"uris":["http://www.mendeley.com/documents/?uuid=e77705cb-5c03-4750-aab0-16fa57cd077a"]}],"mendeley":{"formattedCitation":"(Holguin et al., 2019)","plainTextFormattedCitation":"(Holguin et al., 2019)","previouslyFormattedCitation":"(Holguin et al., 2019)"},"properties":{"noteIndex":0},"schema":"https://github.com/citation-style-language/schema/raw/master/csl-citation.json"}</w:instrText>
      </w:r>
      <w:r w:rsidR="000F5582" w:rsidRPr="00952D9D">
        <w:rPr>
          <w:rFonts w:ascii="Tw Cen MT" w:hAnsi="Tw Cen MT"/>
          <w:sz w:val="16"/>
          <w:szCs w:val="16"/>
          <w:lang w:val="es-ES_tradnl"/>
        </w:rPr>
        <w:fldChar w:fldCharType="separate"/>
      </w:r>
      <w:r w:rsidR="00CE59B9" w:rsidRPr="00952D9D">
        <w:rPr>
          <w:rFonts w:ascii="Tw Cen MT" w:hAnsi="Tw Cen MT"/>
          <w:noProof/>
          <w:sz w:val="16"/>
          <w:szCs w:val="16"/>
          <w:lang w:val="es-ES_tradnl"/>
        </w:rPr>
        <w:t>(Holguin et al., 2019)</w:t>
      </w:r>
      <w:r w:rsidR="000F5582" w:rsidRPr="00952D9D">
        <w:rPr>
          <w:rFonts w:ascii="Tw Cen MT" w:hAnsi="Tw Cen MT"/>
          <w:sz w:val="16"/>
          <w:szCs w:val="16"/>
          <w:lang w:val="es-ES_tradnl"/>
        </w:rPr>
        <w:fldChar w:fldCharType="end"/>
      </w:r>
      <w:r w:rsidR="003F1364" w:rsidRPr="00952D9D">
        <w:rPr>
          <w:rFonts w:ascii="Tw Cen MT" w:hAnsi="Tw Cen MT"/>
          <w:sz w:val="16"/>
          <w:szCs w:val="16"/>
          <w:lang w:val="es-ES_tradnl"/>
        </w:rPr>
        <w:t>.</w:t>
      </w:r>
    </w:p>
    <w:p w14:paraId="43ABFC8C" w14:textId="0F9951B6" w:rsidR="00984EF6" w:rsidRPr="00952D9D" w:rsidRDefault="00814A74" w:rsidP="00952D9D">
      <w:pPr>
        <w:spacing w:line="240" w:lineRule="auto"/>
        <w:jc w:val="right"/>
        <w:rPr>
          <w:rFonts w:ascii="Tw Cen MT" w:hAnsi="Tw Cen MT"/>
          <w:sz w:val="16"/>
          <w:szCs w:val="16"/>
          <w:lang w:val="es-ES_tradnl"/>
        </w:rPr>
      </w:pPr>
      <w:r w:rsidRPr="00952D9D">
        <w:rPr>
          <w:rFonts w:ascii="Tw Cen MT" w:hAnsi="Tw Cen MT"/>
          <w:sz w:val="16"/>
          <w:szCs w:val="16"/>
          <w:lang w:val="es-ES_tradnl"/>
        </w:rPr>
        <w:lastRenderedPageBreak/>
        <w:t xml:space="preserve">Otro elemento necesario para educar en la era digital es el manejo </w:t>
      </w:r>
      <w:r w:rsidR="004C59F0" w:rsidRPr="00952D9D">
        <w:rPr>
          <w:rFonts w:ascii="Tw Cen MT" w:hAnsi="Tw Cen MT"/>
          <w:sz w:val="16"/>
          <w:szCs w:val="16"/>
          <w:lang w:val="es-ES_tradnl"/>
        </w:rPr>
        <w:t xml:space="preserve">de </w:t>
      </w:r>
      <w:r w:rsidRPr="00952D9D">
        <w:rPr>
          <w:rFonts w:ascii="Tw Cen MT" w:hAnsi="Tw Cen MT"/>
          <w:sz w:val="16"/>
          <w:szCs w:val="16"/>
          <w:lang w:val="es-ES_tradnl"/>
        </w:rPr>
        <w:t>LMS</w:t>
      </w:r>
      <w:r w:rsidR="004C59F0" w:rsidRPr="00952D9D">
        <w:rPr>
          <w:rFonts w:ascii="Tw Cen MT" w:hAnsi="Tw Cen MT"/>
          <w:sz w:val="16"/>
          <w:szCs w:val="16"/>
          <w:lang w:val="es-ES_tradnl"/>
        </w:rPr>
        <w:t xml:space="preserve"> </w:t>
      </w:r>
      <w:r w:rsidRPr="00952D9D">
        <w:rPr>
          <w:rFonts w:ascii="Tw Cen MT" w:hAnsi="Tw Cen MT"/>
          <w:sz w:val="16"/>
          <w:szCs w:val="16"/>
          <w:lang w:val="es-ES_tradnl"/>
        </w:rPr>
        <w:t xml:space="preserve">como </w:t>
      </w:r>
      <w:r w:rsidR="008D0724" w:rsidRPr="00952D9D">
        <w:rPr>
          <w:rFonts w:ascii="Tw Cen MT" w:hAnsi="Tw Cen MT"/>
          <w:sz w:val="16"/>
          <w:szCs w:val="16"/>
          <w:lang w:val="es-ES_tradnl"/>
        </w:rPr>
        <w:t>Moodle que soporta paquetes SCORM (</w:t>
      </w:r>
      <w:proofErr w:type="spellStart"/>
      <w:r w:rsidR="008D0724" w:rsidRPr="00952D9D">
        <w:rPr>
          <w:rFonts w:ascii="Tw Cen MT" w:hAnsi="Tw Cen MT"/>
          <w:i/>
          <w:iCs/>
          <w:sz w:val="16"/>
          <w:szCs w:val="16"/>
          <w:lang w:val="es-ES_tradnl"/>
        </w:rPr>
        <w:t>Shareable</w:t>
      </w:r>
      <w:proofErr w:type="spellEnd"/>
      <w:r w:rsidR="008D0724" w:rsidRPr="00952D9D">
        <w:rPr>
          <w:rFonts w:ascii="Tw Cen MT" w:hAnsi="Tw Cen MT"/>
          <w:i/>
          <w:iCs/>
          <w:sz w:val="16"/>
          <w:szCs w:val="16"/>
          <w:lang w:val="es-ES_tradnl"/>
        </w:rPr>
        <w:t xml:space="preserve"> Content </w:t>
      </w:r>
      <w:proofErr w:type="spellStart"/>
      <w:r w:rsidR="008D0724" w:rsidRPr="00952D9D">
        <w:rPr>
          <w:rFonts w:ascii="Tw Cen MT" w:hAnsi="Tw Cen MT"/>
          <w:i/>
          <w:iCs/>
          <w:sz w:val="16"/>
          <w:szCs w:val="16"/>
          <w:lang w:val="es-ES_tradnl"/>
        </w:rPr>
        <w:t>Object</w:t>
      </w:r>
      <w:proofErr w:type="spellEnd"/>
      <w:r w:rsidR="008D0724" w:rsidRPr="00952D9D">
        <w:rPr>
          <w:rFonts w:ascii="Tw Cen MT" w:hAnsi="Tw Cen MT"/>
          <w:i/>
          <w:iCs/>
          <w:sz w:val="16"/>
          <w:szCs w:val="16"/>
          <w:lang w:val="es-ES_tradnl"/>
        </w:rPr>
        <w:t xml:space="preserve"> Reference </w:t>
      </w:r>
      <w:proofErr w:type="spellStart"/>
      <w:r w:rsidR="008D0724" w:rsidRPr="00952D9D">
        <w:rPr>
          <w:rFonts w:ascii="Tw Cen MT" w:hAnsi="Tw Cen MT"/>
          <w:i/>
          <w:iCs/>
          <w:sz w:val="16"/>
          <w:szCs w:val="16"/>
          <w:lang w:val="es-ES_tradnl"/>
        </w:rPr>
        <w:t>Model</w:t>
      </w:r>
      <w:proofErr w:type="spellEnd"/>
      <w:r w:rsidR="008D0724" w:rsidRPr="00952D9D">
        <w:rPr>
          <w:rFonts w:ascii="Tw Cen MT" w:hAnsi="Tw Cen MT"/>
          <w:i/>
          <w:iCs/>
          <w:sz w:val="16"/>
          <w:szCs w:val="16"/>
          <w:lang w:val="es-ES_tradnl"/>
        </w:rPr>
        <w:t>)</w:t>
      </w:r>
      <w:r w:rsidR="004C59F0" w:rsidRPr="00952D9D">
        <w:rPr>
          <w:rFonts w:ascii="Tw Cen MT" w:hAnsi="Tw Cen MT"/>
          <w:i/>
          <w:iCs/>
          <w:sz w:val="16"/>
          <w:szCs w:val="16"/>
          <w:lang w:val="es-ES_tradnl"/>
        </w:rPr>
        <w:t xml:space="preserve"> </w:t>
      </w:r>
      <w:r w:rsidR="004C59F0" w:rsidRPr="00952D9D">
        <w:rPr>
          <w:rFonts w:ascii="Tw Cen MT" w:hAnsi="Tw Cen MT"/>
          <w:sz w:val="16"/>
          <w:szCs w:val="16"/>
          <w:lang w:val="es-ES_tradnl"/>
        </w:rPr>
        <w:t>y</w:t>
      </w:r>
      <w:r w:rsidR="008D0724" w:rsidRPr="00952D9D">
        <w:rPr>
          <w:rFonts w:ascii="Tw Cen MT" w:hAnsi="Tw Cen MT"/>
          <w:i/>
          <w:iCs/>
          <w:sz w:val="16"/>
          <w:szCs w:val="16"/>
          <w:lang w:val="es-ES_tradnl"/>
        </w:rPr>
        <w:t xml:space="preserve"> </w:t>
      </w:r>
      <w:r w:rsidR="008D0724" w:rsidRPr="00952D9D">
        <w:rPr>
          <w:rFonts w:ascii="Tw Cen MT" w:hAnsi="Tw Cen MT"/>
          <w:sz w:val="16"/>
          <w:szCs w:val="16"/>
          <w:lang w:val="es-ES_tradnl"/>
        </w:rPr>
        <w:t xml:space="preserve">que permite implementar actividades desarrolladas en otras </w:t>
      </w:r>
      <w:r w:rsidR="004C59F0" w:rsidRPr="00952D9D">
        <w:rPr>
          <w:rFonts w:ascii="Tw Cen MT" w:hAnsi="Tw Cen MT"/>
          <w:sz w:val="16"/>
          <w:szCs w:val="16"/>
          <w:lang w:val="es-ES_tradnl"/>
        </w:rPr>
        <w:t xml:space="preserve">herramientas web como Educaplay, EdiLim, Genially que </w:t>
      </w:r>
      <w:r w:rsidR="00E03C6A" w:rsidRPr="00952D9D">
        <w:rPr>
          <w:rFonts w:ascii="Tw Cen MT" w:hAnsi="Tw Cen MT"/>
          <w:sz w:val="16"/>
          <w:szCs w:val="16"/>
          <w:lang w:val="es-ES_tradnl"/>
        </w:rPr>
        <w:t xml:space="preserve">son </w:t>
      </w:r>
      <w:r w:rsidR="004C59F0" w:rsidRPr="00952D9D">
        <w:rPr>
          <w:rFonts w:ascii="Tw Cen MT" w:hAnsi="Tw Cen MT"/>
          <w:sz w:val="16"/>
          <w:szCs w:val="16"/>
          <w:lang w:val="es-ES_tradnl"/>
        </w:rPr>
        <w:t xml:space="preserve">compatibles con dispositivos móviles </w:t>
      </w:r>
      <w:r w:rsidR="00E03C6A" w:rsidRPr="00952D9D">
        <w:rPr>
          <w:rFonts w:ascii="Tw Cen MT" w:hAnsi="Tw Cen MT"/>
          <w:sz w:val="16"/>
          <w:szCs w:val="16"/>
          <w:lang w:val="es-ES_tradnl"/>
        </w:rPr>
        <w:t>y facilitan la</w:t>
      </w:r>
      <w:r w:rsidR="004C59F0" w:rsidRPr="00952D9D">
        <w:rPr>
          <w:rFonts w:ascii="Tw Cen MT" w:hAnsi="Tw Cen MT"/>
          <w:sz w:val="16"/>
          <w:szCs w:val="16"/>
          <w:lang w:val="es-ES_tradnl"/>
        </w:rPr>
        <w:t xml:space="preserve"> ubicuidad </w:t>
      </w:r>
      <w:r w:rsidR="00E03C6A" w:rsidRPr="00952D9D">
        <w:rPr>
          <w:rFonts w:ascii="Tw Cen MT" w:hAnsi="Tw Cen MT"/>
          <w:sz w:val="16"/>
          <w:szCs w:val="16"/>
          <w:lang w:val="es-ES_tradnl"/>
        </w:rPr>
        <w:t>de</w:t>
      </w:r>
      <w:r w:rsidR="004C59F0" w:rsidRPr="00952D9D">
        <w:rPr>
          <w:rFonts w:ascii="Tw Cen MT" w:hAnsi="Tw Cen MT"/>
          <w:sz w:val="16"/>
          <w:szCs w:val="16"/>
          <w:lang w:val="es-ES_tradnl"/>
        </w:rPr>
        <w:t xml:space="preserve"> los contenidos y recursos</w:t>
      </w:r>
      <w:r w:rsidR="00476DD7" w:rsidRPr="00952D9D">
        <w:rPr>
          <w:rFonts w:ascii="Tw Cen MT" w:hAnsi="Tw Cen MT"/>
          <w:sz w:val="16"/>
          <w:szCs w:val="16"/>
          <w:lang w:val="es-ES_tradnl"/>
        </w:rPr>
        <w:t>, como se lo hace en GAME MATH.</w:t>
      </w:r>
    </w:p>
    <w:p w14:paraId="745CD646" w14:textId="5ADFC13D" w:rsidR="00E5007A" w:rsidRPr="00952D9D" w:rsidRDefault="00AE546D" w:rsidP="00952D9D">
      <w:pPr>
        <w:spacing w:line="240" w:lineRule="auto"/>
        <w:jc w:val="right"/>
        <w:rPr>
          <w:rFonts w:ascii="Tw Cen MT" w:hAnsi="Tw Cen MT" w:cs="Arial"/>
          <w:sz w:val="16"/>
          <w:szCs w:val="16"/>
          <w:lang w:val="es-ES_tradnl"/>
        </w:rPr>
      </w:pPr>
      <w:r w:rsidRPr="00952D9D">
        <w:rPr>
          <w:rFonts w:ascii="Tw Cen MT" w:hAnsi="Tw Cen MT"/>
          <w:sz w:val="16"/>
          <w:szCs w:val="16"/>
          <w:lang w:val="es-ES_tradnl"/>
        </w:rPr>
        <w:t xml:space="preserve">El unificar tecnología con metodologías activas como el Aula Invertida generan mejores y mayores aprendizajes en los estudiantes por la motivación intrínseca que ellos tienen por el uso de dispositivos e internet. </w:t>
      </w:r>
      <w:r w:rsidR="00E01403" w:rsidRPr="00952D9D">
        <w:rPr>
          <w:rFonts w:ascii="Tw Cen MT" w:hAnsi="Tw Cen MT" w:cs="Arial"/>
          <w:sz w:val="16"/>
          <w:szCs w:val="16"/>
          <w:lang w:val="es-ES_tradnl"/>
        </w:rPr>
        <w:t xml:space="preserve">GAME MATH </w:t>
      </w:r>
      <w:r w:rsidRPr="00952D9D">
        <w:rPr>
          <w:rFonts w:ascii="Tw Cen MT" w:hAnsi="Tw Cen MT" w:cs="Arial"/>
          <w:sz w:val="16"/>
          <w:szCs w:val="16"/>
          <w:lang w:val="es-ES_tradnl"/>
        </w:rPr>
        <w:t>establece un modelo basado en resultados educativos y funcionalidades tecnológicas que facilitan procesos de innovación mediados por</w:t>
      </w:r>
      <w:r w:rsidR="00E01403" w:rsidRPr="00952D9D">
        <w:rPr>
          <w:rFonts w:ascii="Tw Cen MT" w:hAnsi="Tw Cen MT" w:cs="Arial"/>
          <w:sz w:val="16"/>
          <w:szCs w:val="16"/>
          <w:lang w:val="es-ES_tradnl"/>
        </w:rPr>
        <w:t xml:space="preserve"> las TAC en </w:t>
      </w:r>
      <w:r w:rsidRPr="00952D9D">
        <w:rPr>
          <w:rFonts w:ascii="Tw Cen MT" w:hAnsi="Tw Cen MT" w:cs="Arial"/>
          <w:sz w:val="16"/>
          <w:szCs w:val="16"/>
          <w:lang w:val="es-ES_tradnl"/>
        </w:rPr>
        <w:t>cualquier</w:t>
      </w:r>
      <w:r w:rsidR="00E01403" w:rsidRPr="00952D9D">
        <w:rPr>
          <w:rFonts w:ascii="Tw Cen MT" w:hAnsi="Tw Cen MT" w:cs="Arial"/>
          <w:sz w:val="16"/>
          <w:szCs w:val="16"/>
          <w:lang w:val="es-ES_tradnl"/>
        </w:rPr>
        <w:t xml:space="preserve"> asignatura</w:t>
      </w:r>
      <w:r w:rsidRPr="00952D9D">
        <w:rPr>
          <w:rFonts w:ascii="Tw Cen MT" w:hAnsi="Tw Cen MT" w:cs="Arial"/>
          <w:sz w:val="16"/>
          <w:szCs w:val="16"/>
          <w:lang w:val="es-ES_tradnl"/>
        </w:rPr>
        <w:t xml:space="preserve"> </w:t>
      </w:r>
      <w:r w:rsidR="00E01403" w:rsidRPr="00952D9D">
        <w:rPr>
          <w:rFonts w:ascii="Tw Cen MT" w:hAnsi="Tw Cen MT" w:cs="Arial"/>
          <w:sz w:val="16"/>
          <w:szCs w:val="16"/>
          <w:lang w:val="es-ES_tradnl"/>
        </w:rPr>
        <w:t>o instituci</w:t>
      </w:r>
      <w:r w:rsidRPr="00952D9D">
        <w:rPr>
          <w:rFonts w:ascii="Tw Cen MT" w:hAnsi="Tw Cen MT" w:cs="Arial"/>
          <w:sz w:val="16"/>
          <w:szCs w:val="16"/>
          <w:lang w:val="es-ES_tradnl"/>
        </w:rPr>
        <w:t xml:space="preserve">ón </w:t>
      </w:r>
      <w:r w:rsidR="00E01403" w:rsidRPr="00952D9D">
        <w:rPr>
          <w:rFonts w:ascii="Tw Cen MT" w:hAnsi="Tw Cen MT" w:cs="Arial"/>
          <w:sz w:val="16"/>
          <w:szCs w:val="16"/>
          <w:lang w:val="es-ES_tradnl"/>
        </w:rPr>
        <w:t>educativa</w:t>
      </w:r>
      <w:r w:rsidRPr="00952D9D">
        <w:rPr>
          <w:rFonts w:ascii="Tw Cen MT" w:hAnsi="Tw Cen MT" w:cs="Arial"/>
          <w:sz w:val="16"/>
          <w:szCs w:val="16"/>
          <w:lang w:val="es-ES_tradnl"/>
        </w:rPr>
        <w:t>.</w:t>
      </w:r>
    </w:p>
    <w:p w14:paraId="52C1F87D" w14:textId="2F8F227F" w:rsidR="004A038C" w:rsidRPr="00952D9D" w:rsidRDefault="00E01403" w:rsidP="00952D9D">
      <w:pPr>
        <w:spacing w:line="240" w:lineRule="auto"/>
        <w:jc w:val="right"/>
        <w:rPr>
          <w:rFonts w:ascii="Tw Cen MT" w:hAnsi="Tw Cen MT" w:cs="Arial"/>
          <w:sz w:val="16"/>
          <w:szCs w:val="16"/>
          <w:lang w:val="es-ES_tradnl"/>
        </w:rPr>
      </w:pPr>
      <w:r w:rsidRPr="00952D9D">
        <w:rPr>
          <w:rFonts w:ascii="Tw Cen MT" w:hAnsi="Tw Cen MT" w:cs="Arial"/>
          <w:sz w:val="16"/>
          <w:szCs w:val="16"/>
          <w:lang w:val="es-ES_tradnl"/>
        </w:rPr>
        <w:t>Finalmente, si</w:t>
      </w:r>
      <w:r w:rsidR="004A038C" w:rsidRPr="00952D9D">
        <w:rPr>
          <w:rFonts w:ascii="Tw Cen MT" w:hAnsi="Tw Cen MT" w:cs="Arial"/>
          <w:sz w:val="16"/>
          <w:szCs w:val="16"/>
          <w:lang w:val="es-ES_tradnl"/>
        </w:rPr>
        <w:t xml:space="preserve"> analizamos los resultados obtenidos en la </w:t>
      </w:r>
      <w:r w:rsidR="008F4F53" w:rsidRPr="00952D9D">
        <w:rPr>
          <w:rFonts w:ascii="Tw Cen MT" w:hAnsi="Tw Cen MT" w:cs="Arial"/>
          <w:sz w:val="16"/>
          <w:szCs w:val="16"/>
          <w:lang w:val="es-ES_tradnl"/>
        </w:rPr>
        <w:t>institución educativa de Cuenca</w:t>
      </w:r>
      <w:r w:rsidR="004A038C" w:rsidRPr="00952D9D">
        <w:rPr>
          <w:rFonts w:ascii="Tw Cen MT" w:hAnsi="Tw Cen MT" w:cs="Arial"/>
          <w:sz w:val="16"/>
          <w:szCs w:val="16"/>
          <w:lang w:val="es-ES_tradnl"/>
        </w:rPr>
        <w:t xml:space="preserve">, </w:t>
      </w:r>
      <w:r w:rsidR="008F4F53" w:rsidRPr="00952D9D">
        <w:rPr>
          <w:rFonts w:ascii="Tw Cen MT" w:hAnsi="Tw Cen MT" w:cs="Arial"/>
          <w:sz w:val="16"/>
          <w:szCs w:val="16"/>
          <w:lang w:val="es-ES_tradnl"/>
        </w:rPr>
        <w:t xml:space="preserve">se puede evidenciar </w:t>
      </w:r>
      <w:r w:rsidR="004A038C" w:rsidRPr="00952D9D">
        <w:rPr>
          <w:rFonts w:ascii="Tw Cen MT" w:hAnsi="Tw Cen MT" w:cs="Arial"/>
          <w:sz w:val="16"/>
          <w:szCs w:val="16"/>
          <w:lang w:val="es-ES_tradnl"/>
        </w:rPr>
        <w:t xml:space="preserve">el rendimiento académico </w:t>
      </w:r>
      <w:r w:rsidRPr="00952D9D">
        <w:rPr>
          <w:rFonts w:ascii="Tw Cen MT" w:hAnsi="Tw Cen MT" w:cs="Arial"/>
          <w:sz w:val="16"/>
          <w:szCs w:val="16"/>
          <w:lang w:val="es-ES_tradnl"/>
        </w:rPr>
        <w:t xml:space="preserve">es superior cuando se usa </w:t>
      </w:r>
      <w:r w:rsidR="004A038C" w:rsidRPr="00952D9D">
        <w:rPr>
          <w:rFonts w:ascii="Tw Cen MT" w:hAnsi="Tw Cen MT" w:cs="Arial"/>
          <w:sz w:val="16"/>
          <w:szCs w:val="16"/>
          <w:lang w:val="es-ES_tradnl"/>
        </w:rPr>
        <w:t>GAME MATH.</w:t>
      </w:r>
      <w:r w:rsidRPr="00952D9D">
        <w:rPr>
          <w:rFonts w:ascii="Tw Cen MT" w:hAnsi="Tw Cen MT" w:cs="Arial"/>
          <w:sz w:val="16"/>
          <w:szCs w:val="16"/>
          <w:lang w:val="es-ES_tradnl"/>
        </w:rPr>
        <w:t xml:space="preserve"> </w:t>
      </w:r>
      <w:r w:rsidR="004A038C" w:rsidRPr="00952D9D">
        <w:rPr>
          <w:rFonts w:ascii="Tw Cen MT" w:hAnsi="Tw Cen MT" w:cs="Arial"/>
          <w:sz w:val="16"/>
          <w:szCs w:val="16"/>
          <w:lang w:val="es-ES_tradnl"/>
        </w:rPr>
        <w:t xml:space="preserve">Podemos entonces concluir que el implementar el uso de las </w:t>
      </w:r>
      <w:r w:rsidR="008F4F53" w:rsidRPr="00952D9D">
        <w:rPr>
          <w:rFonts w:ascii="Tw Cen MT" w:hAnsi="Tw Cen MT" w:cs="Arial"/>
          <w:sz w:val="16"/>
          <w:szCs w:val="16"/>
          <w:lang w:val="es-ES_tradnl"/>
        </w:rPr>
        <w:t xml:space="preserve">TAC mediante la metodología del Aula Invertida y técnicas de Gamificación permiten elevar el rendimiento académico de </w:t>
      </w:r>
      <w:r w:rsidR="004A038C" w:rsidRPr="00952D9D">
        <w:rPr>
          <w:rFonts w:ascii="Tw Cen MT" w:hAnsi="Tw Cen MT" w:cs="Arial"/>
          <w:sz w:val="16"/>
          <w:szCs w:val="16"/>
          <w:lang w:val="es-ES_tradnl"/>
        </w:rPr>
        <w:t>los estudiantes</w:t>
      </w:r>
      <w:r w:rsidR="00673694" w:rsidRPr="00952D9D">
        <w:rPr>
          <w:rFonts w:ascii="Tw Cen MT" w:hAnsi="Tw Cen MT" w:cs="Arial"/>
          <w:sz w:val="16"/>
          <w:szCs w:val="16"/>
          <w:lang w:val="es-ES_tradnl"/>
        </w:rPr>
        <w:t xml:space="preserve">, aprovechando la infraestructura tecnológica institucional y de los hogares. </w:t>
      </w:r>
      <w:r w:rsidR="008C2B3C" w:rsidRPr="00952D9D">
        <w:rPr>
          <w:rFonts w:ascii="Tw Cen MT" w:hAnsi="Tw Cen MT" w:cs="Arial"/>
          <w:sz w:val="16"/>
          <w:szCs w:val="16"/>
          <w:lang w:val="es-ES_tradnl"/>
        </w:rPr>
        <w:t>En un futuro se espera buscar entidades públicas y/o privadas que financien un desarrollo más amplio y poder llegar a más estudiantes</w:t>
      </w:r>
      <w:r w:rsidR="0049677C" w:rsidRPr="00952D9D">
        <w:rPr>
          <w:rFonts w:ascii="Tw Cen MT" w:hAnsi="Tw Cen MT" w:cs="Arial"/>
          <w:sz w:val="16"/>
          <w:szCs w:val="16"/>
          <w:lang w:val="es-ES_tradnl"/>
        </w:rPr>
        <w:t xml:space="preserve"> e instituciones educativas</w:t>
      </w:r>
      <w:r w:rsidR="00AE1E73" w:rsidRPr="00952D9D">
        <w:rPr>
          <w:rFonts w:ascii="Tw Cen MT" w:hAnsi="Tw Cen MT" w:cs="Arial"/>
          <w:sz w:val="16"/>
          <w:szCs w:val="16"/>
          <w:lang w:val="es-ES_tradnl"/>
        </w:rPr>
        <w:t>.</w:t>
      </w:r>
    </w:p>
    <w:p w14:paraId="7961F460" w14:textId="4D67EEB9" w:rsidR="005D65E9" w:rsidRPr="00952D9D" w:rsidRDefault="0026641E" w:rsidP="00952D9D">
      <w:pPr>
        <w:spacing w:line="240" w:lineRule="auto"/>
        <w:jc w:val="right"/>
        <w:rPr>
          <w:rFonts w:ascii="Tw Cen MT" w:hAnsi="Tw Cen MT"/>
          <w:b/>
          <w:bCs/>
          <w:sz w:val="16"/>
          <w:szCs w:val="16"/>
          <w:lang w:val="es-ES_tradnl"/>
        </w:rPr>
      </w:pPr>
      <w:r w:rsidRPr="00952D9D">
        <w:rPr>
          <w:rFonts w:ascii="Tw Cen MT" w:hAnsi="Tw Cen MT"/>
          <w:b/>
          <w:bCs/>
          <w:sz w:val="16"/>
          <w:szCs w:val="16"/>
          <w:lang w:val="es-ES_tradnl"/>
        </w:rPr>
        <w:t>Bibliografía</w:t>
      </w:r>
    </w:p>
    <w:p w14:paraId="5482AA55" w14:textId="1FB8BACE" w:rsidR="008E471B" w:rsidRPr="00952D9D" w:rsidRDefault="007225C1" w:rsidP="00952D9D">
      <w:pPr>
        <w:spacing w:line="240" w:lineRule="auto"/>
        <w:jc w:val="right"/>
        <w:rPr>
          <w:rFonts w:ascii="Tw Cen MT" w:hAnsi="Tw Cen MT" w:cs="Arial"/>
          <w:noProof/>
          <w:sz w:val="16"/>
          <w:szCs w:val="16"/>
        </w:rPr>
      </w:pPr>
      <w:r w:rsidRPr="00952D9D">
        <w:rPr>
          <w:rFonts w:ascii="Tw Cen MT" w:hAnsi="Tw Cen MT"/>
          <w:sz w:val="16"/>
          <w:szCs w:val="16"/>
          <w:lang w:val="es-ES_tradnl"/>
        </w:rPr>
        <w:fldChar w:fldCharType="begin" w:fldLock="1"/>
      </w:r>
      <w:r w:rsidRPr="00952D9D">
        <w:rPr>
          <w:rFonts w:ascii="Tw Cen MT" w:hAnsi="Tw Cen MT"/>
          <w:sz w:val="16"/>
          <w:szCs w:val="16"/>
          <w:lang w:val="es-ES_tradnl"/>
        </w:rPr>
        <w:instrText xml:space="preserve">ADDIN Mendeley Bibliography CSL_BIBLIOGRAPHY </w:instrText>
      </w:r>
      <w:r w:rsidRPr="00952D9D">
        <w:rPr>
          <w:rFonts w:ascii="Tw Cen MT" w:hAnsi="Tw Cen MT"/>
          <w:sz w:val="16"/>
          <w:szCs w:val="16"/>
          <w:lang w:val="es-ES_tradnl"/>
        </w:rPr>
        <w:fldChar w:fldCharType="separate"/>
      </w:r>
      <w:r w:rsidR="008E471B" w:rsidRPr="00952D9D">
        <w:rPr>
          <w:rFonts w:ascii="Tw Cen MT" w:hAnsi="Tw Cen MT" w:cs="Arial"/>
          <w:noProof/>
          <w:sz w:val="16"/>
          <w:szCs w:val="16"/>
        </w:rPr>
        <w:t xml:space="preserve">Aguilar, D. R., Guerra, M. J., y Cabrera, N. C. (2018). El aula virtual. Una alternativa tecnológica para el aprendizaje. </w:t>
      </w:r>
      <w:r w:rsidR="008E471B" w:rsidRPr="00952D9D">
        <w:rPr>
          <w:rFonts w:ascii="Tw Cen MT" w:hAnsi="Tw Cen MT" w:cs="Arial"/>
          <w:i/>
          <w:iCs/>
          <w:noProof/>
          <w:sz w:val="16"/>
          <w:szCs w:val="16"/>
        </w:rPr>
        <w:t>Revista Cognosis</w:t>
      </w:r>
      <w:r w:rsidR="008E471B" w:rsidRPr="00952D9D">
        <w:rPr>
          <w:rFonts w:ascii="Tw Cen MT" w:hAnsi="Tw Cen MT" w:cs="Arial"/>
          <w:noProof/>
          <w:sz w:val="16"/>
          <w:szCs w:val="16"/>
        </w:rPr>
        <w:t xml:space="preserve">, </w:t>
      </w:r>
      <w:r w:rsidR="008E471B" w:rsidRPr="00952D9D">
        <w:rPr>
          <w:rFonts w:ascii="Tw Cen MT" w:hAnsi="Tw Cen MT" w:cs="Arial"/>
          <w:i/>
          <w:iCs/>
          <w:noProof/>
          <w:sz w:val="16"/>
          <w:szCs w:val="16"/>
        </w:rPr>
        <w:t>3</w:t>
      </w:r>
      <w:r w:rsidR="008E471B" w:rsidRPr="00952D9D">
        <w:rPr>
          <w:rFonts w:ascii="Tw Cen MT" w:hAnsi="Tw Cen MT" w:cs="Arial"/>
          <w:noProof/>
          <w:sz w:val="16"/>
          <w:szCs w:val="16"/>
        </w:rPr>
        <w:t>(1), 2046-2069. https://doi.org/10.1109/COMST.2015.2457491</w:t>
      </w:r>
    </w:p>
    <w:p w14:paraId="33CD6F1F" w14:textId="77777777" w:rsidR="008E471B" w:rsidRPr="00952D9D" w:rsidRDefault="008E471B" w:rsidP="00952D9D">
      <w:pPr>
        <w:spacing w:line="240" w:lineRule="auto"/>
        <w:jc w:val="right"/>
        <w:rPr>
          <w:rFonts w:ascii="Tw Cen MT" w:hAnsi="Tw Cen MT" w:cs="Arial"/>
          <w:noProof/>
          <w:sz w:val="16"/>
          <w:szCs w:val="16"/>
        </w:rPr>
      </w:pPr>
      <w:r w:rsidRPr="00952D9D">
        <w:rPr>
          <w:rFonts w:ascii="Tw Cen MT" w:hAnsi="Tw Cen MT" w:cs="Arial"/>
          <w:noProof/>
          <w:sz w:val="16"/>
          <w:szCs w:val="16"/>
        </w:rPr>
        <w:t xml:space="preserve">Alejandre, M. J. L. (2017). </w:t>
      </w:r>
      <w:r w:rsidRPr="00952D9D">
        <w:rPr>
          <w:rFonts w:ascii="Tw Cen MT" w:hAnsi="Tw Cen MT" w:cs="Arial"/>
          <w:i/>
          <w:iCs/>
          <w:noProof/>
          <w:sz w:val="16"/>
          <w:szCs w:val="16"/>
        </w:rPr>
        <w:t>Buenas pràcticas en la docencia universitaria con apoyo de TIC</w:t>
      </w:r>
      <w:r w:rsidRPr="00952D9D">
        <w:rPr>
          <w:rFonts w:ascii="Tw Cen MT" w:hAnsi="Tw Cen MT" w:cs="Arial"/>
          <w:noProof/>
          <w:sz w:val="16"/>
          <w:szCs w:val="16"/>
        </w:rPr>
        <w:t>. Universidad de Zaragoza.</w:t>
      </w:r>
    </w:p>
    <w:p w14:paraId="6B2CD5D8" w14:textId="04BD9728" w:rsidR="008E471B" w:rsidRPr="00952D9D" w:rsidRDefault="008E471B" w:rsidP="00952D9D">
      <w:pPr>
        <w:spacing w:line="240" w:lineRule="auto"/>
        <w:jc w:val="right"/>
        <w:rPr>
          <w:rFonts w:ascii="Tw Cen MT" w:hAnsi="Tw Cen MT" w:cs="Arial"/>
          <w:noProof/>
          <w:sz w:val="16"/>
          <w:szCs w:val="16"/>
        </w:rPr>
      </w:pPr>
      <w:r w:rsidRPr="00952D9D">
        <w:rPr>
          <w:rFonts w:ascii="Tw Cen MT" w:hAnsi="Tw Cen MT" w:cs="Arial"/>
          <w:noProof/>
          <w:sz w:val="16"/>
          <w:szCs w:val="16"/>
        </w:rPr>
        <w:t xml:space="preserve">Almenara, J. C., y Gimeno, A. M. (2019). Las Tecnologías de la Información y Comunicación y la formación inicial de los docentes. Modelos y competencias digitales. </w:t>
      </w:r>
      <w:r w:rsidRPr="00952D9D">
        <w:rPr>
          <w:rFonts w:ascii="Tw Cen MT" w:hAnsi="Tw Cen MT" w:cs="Arial"/>
          <w:i/>
          <w:iCs/>
          <w:noProof/>
          <w:sz w:val="16"/>
          <w:szCs w:val="16"/>
        </w:rPr>
        <w:t>Profesorado</w:t>
      </w:r>
      <w:r w:rsidRPr="00952D9D">
        <w:rPr>
          <w:rFonts w:ascii="Tw Cen MT" w:hAnsi="Tw Cen MT" w:cs="Arial"/>
          <w:noProof/>
          <w:sz w:val="16"/>
          <w:szCs w:val="16"/>
        </w:rPr>
        <w:t xml:space="preserve">, </w:t>
      </w:r>
      <w:r w:rsidRPr="00952D9D">
        <w:rPr>
          <w:rFonts w:ascii="Tw Cen MT" w:hAnsi="Tw Cen MT" w:cs="Arial"/>
          <w:i/>
          <w:iCs/>
          <w:noProof/>
          <w:sz w:val="16"/>
          <w:szCs w:val="16"/>
        </w:rPr>
        <w:t>23</w:t>
      </w:r>
      <w:r w:rsidRPr="00952D9D">
        <w:rPr>
          <w:rFonts w:ascii="Tw Cen MT" w:hAnsi="Tw Cen MT" w:cs="Arial"/>
          <w:noProof/>
          <w:sz w:val="16"/>
          <w:szCs w:val="16"/>
        </w:rPr>
        <w:t>(3), 247-268. https://doi.org/10.30827/profesorado.v23i3.9421</w:t>
      </w:r>
    </w:p>
    <w:p w14:paraId="3214BAA7" w14:textId="77777777" w:rsidR="008E471B" w:rsidRPr="00952D9D" w:rsidRDefault="008E471B" w:rsidP="00952D9D">
      <w:pPr>
        <w:spacing w:line="240" w:lineRule="auto"/>
        <w:jc w:val="right"/>
        <w:rPr>
          <w:rFonts w:ascii="Tw Cen MT" w:hAnsi="Tw Cen MT" w:cs="Arial"/>
          <w:noProof/>
          <w:sz w:val="16"/>
          <w:szCs w:val="16"/>
        </w:rPr>
      </w:pPr>
      <w:r w:rsidRPr="00952D9D">
        <w:rPr>
          <w:rFonts w:ascii="Tw Cen MT" w:hAnsi="Tw Cen MT" w:cs="Arial"/>
          <w:noProof/>
          <w:sz w:val="16"/>
          <w:szCs w:val="16"/>
        </w:rPr>
        <w:t xml:space="preserve">Arce, C. A. (2019). Flipped Classroom o Clase Invertida. </w:t>
      </w:r>
      <w:r w:rsidRPr="00952D9D">
        <w:rPr>
          <w:rFonts w:ascii="Tw Cen MT" w:hAnsi="Tw Cen MT" w:cs="Arial"/>
          <w:i/>
          <w:iCs/>
          <w:noProof/>
          <w:sz w:val="16"/>
          <w:szCs w:val="16"/>
        </w:rPr>
        <w:t>Revista Académica Arjé,</w:t>
      </w:r>
      <w:r w:rsidRPr="00952D9D">
        <w:rPr>
          <w:rFonts w:ascii="Tw Cen MT" w:hAnsi="Tw Cen MT" w:cs="Arial"/>
          <w:noProof/>
          <w:sz w:val="16"/>
          <w:szCs w:val="16"/>
        </w:rPr>
        <w:t xml:space="preserve"> </w:t>
      </w:r>
      <w:r w:rsidRPr="00952D9D">
        <w:rPr>
          <w:rFonts w:ascii="Tw Cen MT" w:hAnsi="Tw Cen MT" w:cs="Arial"/>
          <w:i/>
          <w:iCs/>
          <w:noProof/>
          <w:sz w:val="16"/>
          <w:szCs w:val="16"/>
        </w:rPr>
        <w:t>2</w:t>
      </w:r>
      <w:r w:rsidRPr="00952D9D">
        <w:rPr>
          <w:rFonts w:ascii="Tw Cen MT" w:hAnsi="Tw Cen MT" w:cs="Arial"/>
          <w:noProof/>
          <w:sz w:val="16"/>
          <w:szCs w:val="16"/>
        </w:rPr>
        <w:t>, 27-32. http://www.e-historia.cl/e-historia/flipped-classroom-o-clase-invertida/</w:t>
      </w:r>
    </w:p>
    <w:p w14:paraId="604963D2" w14:textId="77777777" w:rsidR="008E471B" w:rsidRPr="00952D9D" w:rsidRDefault="008E471B" w:rsidP="00952D9D">
      <w:pPr>
        <w:spacing w:line="240" w:lineRule="auto"/>
        <w:jc w:val="right"/>
        <w:rPr>
          <w:rFonts w:ascii="Tw Cen MT" w:hAnsi="Tw Cen MT" w:cs="Arial"/>
          <w:noProof/>
          <w:sz w:val="16"/>
          <w:szCs w:val="16"/>
        </w:rPr>
      </w:pPr>
      <w:r w:rsidRPr="00952D9D">
        <w:rPr>
          <w:rFonts w:ascii="Tw Cen MT" w:hAnsi="Tw Cen MT" w:cs="Arial"/>
          <w:noProof/>
          <w:sz w:val="16"/>
          <w:szCs w:val="16"/>
        </w:rPr>
        <w:t xml:space="preserve">Cantador, I. (2016). La competición como mecánica de gamificación en el aula. En </w:t>
      </w:r>
      <w:r w:rsidRPr="00952D9D">
        <w:rPr>
          <w:rFonts w:ascii="Tw Cen MT" w:hAnsi="Tw Cen MT" w:cs="Arial"/>
          <w:i/>
          <w:iCs/>
          <w:noProof/>
          <w:sz w:val="16"/>
          <w:szCs w:val="16"/>
        </w:rPr>
        <w:t>Gamificación en aulas universitarias</w:t>
      </w:r>
      <w:r w:rsidRPr="00952D9D">
        <w:rPr>
          <w:rFonts w:ascii="Tw Cen MT" w:hAnsi="Tw Cen MT" w:cs="Arial"/>
          <w:noProof/>
          <w:sz w:val="16"/>
          <w:szCs w:val="16"/>
        </w:rPr>
        <w:t xml:space="preserve"> (pp. 1-131). https://core.ac.uk/download/pdf/78545392.pdf</w:t>
      </w:r>
    </w:p>
    <w:p w14:paraId="7A87503E" w14:textId="10610580" w:rsidR="008E471B" w:rsidRPr="00952D9D" w:rsidRDefault="008E471B" w:rsidP="00952D9D">
      <w:pPr>
        <w:spacing w:line="240" w:lineRule="auto"/>
        <w:jc w:val="right"/>
        <w:rPr>
          <w:rFonts w:ascii="Tw Cen MT" w:hAnsi="Tw Cen MT" w:cs="Arial"/>
          <w:noProof/>
          <w:sz w:val="16"/>
          <w:szCs w:val="16"/>
        </w:rPr>
      </w:pPr>
      <w:r w:rsidRPr="00952D9D">
        <w:rPr>
          <w:rFonts w:ascii="Tw Cen MT" w:hAnsi="Tw Cen MT" w:cs="Arial"/>
          <w:noProof/>
          <w:sz w:val="16"/>
          <w:szCs w:val="16"/>
        </w:rPr>
        <w:t xml:space="preserve">Dolores, D., y Chávez, Z. (2020). Aula Invertida en la educación básica rural. </w:t>
      </w:r>
      <w:r w:rsidRPr="00952D9D">
        <w:rPr>
          <w:rFonts w:ascii="Tw Cen MT" w:hAnsi="Tw Cen MT" w:cs="Arial"/>
          <w:i/>
          <w:iCs/>
          <w:noProof/>
          <w:sz w:val="16"/>
          <w:szCs w:val="16"/>
        </w:rPr>
        <w:t>Revista Electrónica Formación y Calidad Educativa</w:t>
      </w:r>
      <w:r w:rsidRPr="00952D9D">
        <w:rPr>
          <w:rFonts w:ascii="Tw Cen MT" w:hAnsi="Tw Cen MT" w:cs="Arial"/>
          <w:noProof/>
          <w:sz w:val="16"/>
          <w:szCs w:val="16"/>
        </w:rPr>
        <w:t>, 115-133.</w:t>
      </w:r>
    </w:p>
    <w:p w14:paraId="341E5C60" w14:textId="67504668" w:rsidR="008E471B" w:rsidRPr="00952D9D" w:rsidRDefault="008E471B" w:rsidP="00952D9D">
      <w:pPr>
        <w:spacing w:line="240" w:lineRule="auto"/>
        <w:jc w:val="right"/>
        <w:rPr>
          <w:rFonts w:ascii="Tw Cen MT" w:hAnsi="Tw Cen MT" w:cs="Arial"/>
          <w:noProof/>
          <w:sz w:val="16"/>
          <w:szCs w:val="16"/>
        </w:rPr>
      </w:pPr>
      <w:r w:rsidRPr="00952D9D">
        <w:rPr>
          <w:rFonts w:ascii="Tw Cen MT" w:hAnsi="Tw Cen MT" w:cs="Arial"/>
          <w:noProof/>
          <w:sz w:val="16"/>
          <w:szCs w:val="16"/>
        </w:rPr>
        <w:t xml:space="preserve">Expósito, E. O., Fuentes, E. M., y Martínez, J. R. (2017). Aplicación de las TAC en un entorno AICLE: Una experiencia de innovación en educación primaria. </w:t>
      </w:r>
      <w:r w:rsidRPr="00952D9D">
        <w:rPr>
          <w:rFonts w:ascii="Tw Cen MT" w:hAnsi="Tw Cen MT" w:cs="Arial"/>
          <w:i/>
          <w:iCs/>
          <w:noProof/>
          <w:sz w:val="16"/>
          <w:szCs w:val="16"/>
        </w:rPr>
        <w:t>Aula de encuentro: Revista de investigación y comunicación de experiencias educativas</w:t>
      </w:r>
      <w:r w:rsidRPr="00952D9D">
        <w:rPr>
          <w:rFonts w:ascii="Tw Cen MT" w:hAnsi="Tw Cen MT" w:cs="Arial"/>
          <w:noProof/>
          <w:sz w:val="16"/>
          <w:szCs w:val="16"/>
        </w:rPr>
        <w:t xml:space="preserve">, </w:t>
      </w:r>
      <w:r w:rsidRPr="00952D9D">
        <w:rPr>
          <w:rFonts w:ascii="Tw Cen MT" w:hAnsi="Tw Cen MT" w:cs="Arial"/>
          <w:i/>
          <w:iCs/>
          <w:noProof/>
          <w:sz w:val="16"/>
          <w:szCs w:val="16"/>
        </w:rPr>
        <w:t>1</w:t>
      </w:r>
      <w:r w:rsidRPr="00952D9D">
        <w:rPr>
          <w:rFonts w:ascii="Tw Cen MT" w:hAnsi="Tw Cen MT" w:cs="Arial"/>
          <w:noProof/>
          <w:sz w:val="16"/>
          <w:szCs w:val="16"/>
        </w:rPr>
        <w:t>(19), 143-162.</w:t>
      </w:r>
    </w:p>
    <w:p w14:paraId="0BCAA07A" w14:textId="4BB5CB42" w:rsidR="008E471B" w:rsidRPr="00952D9D" w:rsidRDefault="008E471B" w:rsidP="00952D9D">
      <w:pPr>
        <w:spacing w:line="240" w:lineRule="auto"/>
        <w:jc w:val="right"/>
        <w:rPr>
          <w:rFonts w:ascii="Tw Cen MT" w:hAnsi="Tw Cen MT" w:cs="Arial"/>
          <w:noProof/>
          <w:sz w:val="16"/>
          <w:szCs w:val="16"/>
        </w:rPr>
      </w:pPr>
      <w:r w:rsidRPr="00952D9D">
        <w:rPr>
          <w:rFonts w:ascii="Tw Cen MT" w:hAnsi="Tw Cen MT" w:cs="Arial"/>
          <w:noProof/>
          <w:sz w:val="16"/>
          <w:szCs w:val="16"/>
        </w:rPr>
        <w:t xml:space="preserve">Hinojo, F. J., Aznar, I., Romero, J. M., y Marín, J. A. (2019). Influencia del aula invertida en el rendimiento académico. Una revisión sistemática. </w:t>
      </w:r>
      <w:r w:rsidRPr="00952D9D">
        <w:rPr>
          <w:rFonts w:ascii="Tw Cen MT" w:hAnsi="Tw Cen MT" w:cs="Arial"/>
          <w:i/>
          <w:iCs/>
          <w:noProof/>
          <w:sz w:val="16"/>
          <w:szCs w:val="16"/>
        </w:rPr>
        <w:t>Campus Virtuales</w:t>
      </w:r>
      <w:r w:rsidRPr="00952D9D">
        <w:rPr>
          <w:rFonts w:ascii="Tw Cen MT" w:hAnsi="Tw Cen MT" w:cs="Arial"/>
          <w:noProof/>
          <w:sz w:val="16"/>
          <w:szCs w:val="16"/>
        </w:rPr>
        <w:t xml:space="preserve">, </w:t>
      </w:r>
      <w:r w:rsidRPr="00952D9D">
        <w:rPr>
          <w:rFonts w:ascii="Tw Cen MT" w:hAnsi="Tw Cen MT" w:cs="Arial"/>
          <w:i/>
          <w:iCs/>
          <w:noProof/>
          <w:sz w:val="16"/>
          <w:szCs w:val="16"/>
        </w:rPr>
        <w:t>8</w:t>
      </w:r>
      <w:r w:rsidRPr="00952D9D">
        <w:rPr>
          <w:rFonts w:ascii="Tw Cen MT" w:hAnsi="Tw Cen MT" w:cs="Arial"/>
          <w:noProof/>
          <w:sz w:val="16"/>
          <w:szCs w:val="16"/>
        </w:rPr>
        <w:t>(1), 9-18. http://uajournals.com/ojs/index.php/campusvirtuales/article/view/384/300</w:t>
      </w:r>
    </w:p>
    <w:p w14:paraId="777B1460" w14:textId="6EC4FEDB" w:rsidR="008E471B" w:rsidRPr="00952D9D" w:rsidRDefault="008E471B" w:rsidP="00952D9D">
      <w:pPr>
        <w:spacing w:line="240" w:lineRule="auto"/>
        <w:jc w:val="right"/>
        <w:rPr>
          <w:rFonts w:ascii="Tw Cen MT" w:hAnsi="Tw Cen MT" w:cs="Arial"/>
          <w:noProof/>
          <w:sz w:val="16"/>
          <w:szCs w:val="16"/>
        </w:rPr>
      </w:pPr>
      <w:r w:rsidRPr="00952D9D">
        <w:rPr>
          <w:rFonts w:ascii="Tw Cen MT" w:hAnsi="Tw Cen MT" w:cs="Arial"/>
          <w:noProof/>
          <w:sz w:val="16"/>
          <w:szCs w:val="16"/>
        </w:rPr>
        <w:t xml:space="preserve">Holguin, J., Taxa, F., Flores, R., y Olaya, S. (2019). Proyectos educativos de gamificación por videojuegos. </w:t>
      </w:r>
      <w:r w:rsidRPr="00952D9D">
        <w:rPr>
          <w:rFonts w:ascii="Tw Cen MT" w:hAnsi="Tw Cen MT" w:cs="Arial"/>
          <w:i/>
          <w:iCs/>
          <w:noProof/>
          <w:sz w:val="16"/>
          <w:szCs w:val="16"/>
        </w:rPr>
        <w:t>Edmetic</w:t>
      </w:r>
      <w:r w:rsidRPr="00952D9D">
        <w:rPr>
          <w:rFonts w:ascii="Tw Cen MT" w:hAnsi="Tw Cen MT" w:cs="Arial"/>
          <w:noProof/>
          <w:sz w:val="16"/>
          <w:szCs w:val="16"/>
        </w:rPr>
        <w:t xml:space="preserve">, </w:t>
      </w:r>
      <w:r w:rsidRPr="00952D9D">
        <w:rPr>
          <w:rFonts w:ascii="Tw Cen MT" w:hAnsi="Tw Cen MT" w:cs="Arial"/>
          <w:i/>
          <w:iCs/>
          <w:noProof/>
          <w:sz w:val="16"/>
          <w:szCs w:val="16"/>
        </w:rPr>
        <w:t>9</w:t>
      </w:r>
      <w:r w:rsidRPr="00952D9D">
        <w:rPr>
          <w:rFonts w:ascii="Tw Cen MT" w:hAnsi="Tw Cen MT" w:cs="Arial"/>
          <w:noProof/>
          <w:sz w:val="16"/>
          <w:szCs w:val="16"/>
        </w:rPr>
        <w:t>(1), 80-103. https://doi.org/10.21071/edmetic.v9i1.12222</w:t>
      </w:r>
    </w:p>
    <w:p w14:paraId="47C99F96" w14:textId="77777777" w:rsidR="008E471B" w:rsidRPr="00952D9D" w:rsidRDefault="008E471B" w:rsidP="00952D9D">
      <w:pPr>
        <w:spacing w:line="240" w:lineRule="auto"/>
        <w:jc w:val="right"/>
        <w:rPr>
          <w:rFonts w:ascii="Tw Cen MT" w:hAnsi="Tw Cen MT" w:cs="Arial"/>
          <w:noProof/>
          <w:sz w:val="16"/>
          <w:szCs w:val="16"/>
        </w:rPr>
      </w:pPr>
      <w:r w:rsidRPr="00952D9D">
        <w:rPr>
          <w:rFonts w:ascii="Tw Cen MT" w:hAnsi="Tw Cen MT" w:cs="Arial"/>
          <w:noProof/>
          <w:sz w:val="16"/>
          <w:szCs w:val="16"/>
        </w:rPr>
        <w:t xml:space="preserve">Ministerio de Educación. (2016). Currículo de los niveles de Educación Obligatoria. </w:t>
      </w:r>
      <w:r w:rsidRPr="00952D9D">
        <w:rPr>
          <w:rFonts w:ascii="Tw Cen MT" w:hAnsi="Tw Cen MT" w:cs="Arial"/>
          <w:i/>
          <w:iCs/>
          <w:noProof/>
          <w:sz w:val="16"/>
          <w:szCs w:val="16"/>
        </w:rPr>
        <w:t>Ministerio de Educación del Ecuador</w:t>
      </w:r>
      <w:r w:rsidRPr="00952D9D">
        <w:rPr>
          <w:rFonts w:ascii="Tw Cen MT" w:hAnsi="Tw Cen MT" w:cs="Arial"/>
          <w:noProof/>
          <w:sz w:val="16"/>
          <w:szCs w:val="16"/>
        </w:rPr>
        <w:t>, 1320. https://doi.org/10.1103/PhysRevB.86.205105</w:t>
      </w:r>
    </w:p>
    <w:p w14:paraId="1CFC08F3" w14:textId="77777777" w:rsidR="008E471B" w:rsidRPr="00952D9D" w:rsidRDefault="008E471B" w:rsidP="00952D9D">
      <w:pPr>
        <w:spacing w:line="240" w:lineRule="auto"/>
        <w:jc w:val="right"/>
        <w:rPr>
          <w:rFonts w:ascii="Tw Cen MT" w:hAnsi="Tw Cen MT" w:cs="Arial"/>
          <w:noProof/>
          <w:sz w:val="16"/>
          <w:szCs w:val="16"/>
        </w:rPr>
      </w:pPr>
      <w:r w:rsidRPr="00952D9D">
        <w:rPr>
          <w:rFonts w:ascii="Tw Cen MT" w:hAnsi="Tw Cen MT" w:cs="Arial"/>
          <w:noProof/>
          <w:sz w:val="16"/>
          <w:szCs w:val="16"/>
        </w:rPr>
        <w:t xml:space="preserve">Ministerio de Educación del Ecuador. (2018). </w:t>
      </w:r>
      <w:r w:rsidRPr="00952D9D">
        <w:rPr>
          <w:rFonts w:ascii="Tw Cen MT" w:hAnsi="Tw Cen MT" w:cs="Arial"/>
          <w:i/>
          <w:iCs/>
          <w:noProof/>
          <w:sz w:val="16"/>
          <w:szCs w:val="16"/>
        </w:rPr>
        <w:t>Enfoque de la Agenda Educativa Digital</w:t>
      </w:r>
      <w:r w:rsidRPr="00952D9D">
        <w:rPr>
          <w:rFonts w:ascii="Tw Cen MT" w:hAnsi="Tw Cen MT" w:cs="Arial"/>
          <w:noProof/>
          <w:sz w:val="16"/>
          <w:szCs w:val="16"/>
        </w:rPr>
        <w:t>. http://www.siteal.iipe.unesco.org/sites/default/files/sit_accion_files/siteal_ecuador_5017.pdf</w:t>
      </w:r>
    </w:p>
    <w:p w14:paraId="0BF00263" w14:textId="77777777" w:rsidR="008E471B" w:rsidRPr="00952D9D" w:rsidRDefault="008E471B" w:rsidP="00952D9D">
      <w:pPr>
        <w:spacing w:line="240" w:lineRule="auto"/>
        <w:jc w:val="right"/>
        <w:rPr>
          <w:rFonts w:ascii="Tw Cen MT" w:hAnsi="Tw Cen MT" w:cs="Arial"/>
          <w:noProof/>
          <w:sz w:val="16"/>
          <w:szCs w:val="16"/>
        </w:rPr>
      </w:pPr>
      <w:r w:rsidRPr="00952D9D">
        <w:rPr>
          <w:rFonts w:ascii="Tw Cen MT" w:hAnsi="Tw Cen MT" w:cs="Arial"/>
          <w:noProof/>
          <w:sz w:val="16"/>
          <w:szCs w:val="16"/>
        </w:rPr>
        <w:t xml:space="preserve">Moodle. (2019). </w:t>
      </w:r>
      <w:r w:rsidRPr="00952D9D">
        <w:rPr>
          <w:rFonts w:ascii="Tw Cen MT" w:hAnsi="Tw Cen MT" w:cs="Arial"/>
          <w:i/>
          <w:iCs/>
          <w:noProof/>
          <w:sz w:val="16"/>
          <w:szCs w:val="16"/>
        </w:rPr>
        <w:t>Acerca de Moodle</w:t>
      </w:r>
      <w:r w:rsidRPr="00952D9D">
        <w:rPr>
          <w:rFonts w:ascii="Tw Cen MT" w:hAnsi="Tw Cen MT" w:cs="Arial"/>
          <w:noProof/>
          <w:sz w:val="16"/>
          <w:szCs w:val="16"/>
        </w:rPr>
        <w:t>. https://docs.moodle.org/all/es/Acerca_de_Moodle</w:t>
      </w:r>
    </w:p>
    <w:p w14:paraId="1198349C" w14:textId="77777777" w:rsidR="008E471B" w:rsidRPr="00952D9D" w:rsidRDefault="008E471B" w:rsidP="00952D9D">
      <w:pPr>
        <w:spacing w:line="240" w:lineRule="auto"/>
        <w:jc w:val="right"/>
        <w:rPr>
          <w:rFonts w:ascii="Tw Cen MT" w:hAnsi="Tw Cen MT" w:cs="Arial"/>
          <w:noProof/>
          <w:sz w:val="16"/>
          <w:szCs w:val="16"/>
        </w:rPr>
      </w:pPr>
      <w:r w:rsidRPr="00952D9D">
        <w:rPr>
          <w:rFonts w:ascii="Tw Cen MT" w:hAnsi="Tw Cen MT" w:cs="Arial"/>
          <w:noProof/>
          <w:sz w:val="16"/>
          <w:szCs w:val="16"/>
        </w:rPr>
        <w:t xml:space="preserve">Nicolau, R. (2017). SAMR: un modelo para análisis de usos educativos de tecnologias da Era Digital. </w:t>
      </w:r>
      <w:r w:rsidRPr="00952D9D">
        <w:rPr>
          <w:rFonts w:ascii="Tw Cen MT" w:hAnsi="Tw Cen MT" w:cs="Arial"/>
          <w:i/>
          <w:iCs/>
          <w:noProof/>
          <w:sz w:val="16"/>
          <w:szCs w:val="16"/>
        </w:rPr>
        <w:t>Anais do XXIII Workshop de Informática na Escola (WIE 2017)</w:t>
      </w:r>
      <w:r w:rsidRPr="00952D9D">
        <w:rPr>
          <w:rFonts w:ascii="Tw Cen MT" w:hAnsi="Tw Cen MT" w:cs="Arial"/>
          <w:noProof/>
          <w:sz w:val="16"/>
          <w:szCs w:val="16"/>
        </w:rPr>
        <w:t xml:space="preserve">, </w:t>
      </w:r>
      <w:r w:rsidRPr="00952D9D">
        <w:rPr>
          <w:rFonts w:ascii="Tw Cen MT" w:hAnsi="Tw Cen MT" w:cs="Arial"/>
          <w:i/>
          <w:iCs/>
          <w:noProof/>
          <w:sz w:val="16"/>
          <w:szCs w:val="16"/>
        </w:rPr>
        <w:t>1</w:t>
      </w:r>
      <w:r w:rsidRPr="00952D9D">
        <w:rPr>
          <w:rFonts w:ascii="Tw Cen MT" w:hAnsi="Tw Cen MT" w:cs="Arial"/>
          <w:noProof/>
          <w:sz w:val="16"/>
          <w:szCs w:val="16"/>
        </w:rPr>
        <w:t>(Cbie), 155. https://doi.org/10.5753/cbie.wie.2017.155</w:t>
      </w:r>
    </w:p>
    <w:p w14:paraId="1726F155" w14:textId="3017FBD5" w:rsidR="008E471B" w:rsidRPr="00952D9D" w:rsidRDefault="008E471B" w:rsidP="00952D9D">
      <w:pPr>
        <w:spacing w:line="240" w:lineRule="auto"/>
        <w:jc w:val="right"/>
        <w:rPr>
          <w:rFonts w:ascii="Tw Cen MT" w:hAnsi="Tw Cen MT" w:cs="Arial"/>
          <w:noProof/>
          <w:sz w:val="16"/>
          <w:szCs w:val="16"/>
        </w:rPr>
      </w:pPr>
      <w:r w:rsidRPr="00952D9D">
        <w:rPr>
          <w:rFonts w:ascii="Tw Cen MT" w:hAnsi="Tw Cen MT" w:cs="Arial"/>
          <w:noProof/>
          <w:sz w:val="16"/>
          <w:szCs w:val="16"/>
        </w:rPr>
        <w:t xml:space="preserve">Ortiz, A., Jordán, J., y Agredal, M. (2018). </w:t>
      </w:r>
      <w:r w:rsidRPr="00952D9D">
        <w:rPr>
          <w:rFonts w:ascii="Tw Cen MT" w:hAnsi="Tw Cen MT" w:cs="Arial"/>
          <w:i/>
          <w:iCs/>
          <w:noProof/>
          <w:sz w:val="16"/>
          <w:szCs w:val="16"/>
        </w:rPr>
        <w:t>Gamificación en educación: una panorámica sobre el estado de la cuestión</w:t>
      </w:r>
      <w:r w:rsidRPr="00952D9D">
        <w:rPr>
          <w:rFonts w:ascii="Tw Cen MT" w:hAnsi="Tw Cen MT" w:cs="Arial"/>
          <w:noProof/>
          <w:sz w:val="16"/>
          <w:szCs w:val="16"/>
        </w:rPr>
        <w:t xml:space="preserve">. </w:t>
      </w:r>
      <w:r w:rsidRPr="00952D9D">
        <w:rPr>
          <w:rFonts w:ascii="Tw Cen MT" w:hAnsi="Tw Cen MT" w:cs="Arial"/>
          <w:i/>
          <w:iCs/>
          <w:noProof/>
          <w:sz w:val="16"/>
          <w:szCs w:val="16"/>
        </w:rPr>
        <w:t>44</w:t>
      </w:r>
      <w:r w:rsidRPr="00952D9D">
        <w:rPr>
          <w:rFonts w:ascii="Tw Cen MT" w:hAnsi="Tw Cen MT" w:cs="Arial"/>
          <w:noProof/>
          <w:sz w:val="16"/>
          <w:szCs w:val="16"/>
        </w:rPr>
        <w:t>, 1-17. https://doi.org/10.1590/S1678-4634201844173773</w:t>
      </w:r>
    </w:p>
    <w:p w14:paraId="4C05073F" w14:textId="59B1916C" w:rsidR="008E471B" w:rsidRPr="00952D9D" w:rsidRDefault="008E471B" w:rsidP="00952D9D">
      <w:pPr>
        <w:spacing w:line="240" w:lineRule="auto"/>
        <w:jc w:val="right"/>
        <w:rPr>
          <w:rFonts w:ascii="Tw Cen MT" w:hAnsi="Tw Cen MT" w:cs="Arial"/>
          <w:noProof/>
          <w:sz w:val="16"/>
          <w:szCs w:val="16"/>
        </w:rPr>
      </w:pPr>
      <w:r w:rsidRPr="00952D9D">
        <w:rPr>
          <w:rFonts w:ascii="Tw Cen MT" w:hAnsi="Tw Cen MT" w:cs="Arial"/>
          <w:noProof/>
          <w:sz w:val="16"/>
          <w:szCs w:val="16"/>
        </w:rPr>
        <w:t xml:space="preserve">Suárez, P. A., Vélez, M., y Londoño, D. A. (2018). </w:t>
      </w:r>
      <w:r w:rsidRPr="00952D9D">
        <w:rPr>
          <w:rFonts w:ascii="Tw Cen MT" w:hAnsi="Tw Cen MT" w:cs="Arial"/>
          <w:i/>
          <w:iCs/>
          <w:noProof/>
          <w:sz w:val="16"/>
          <w:szCs w:val="16"/>
        </w:rPr>
        <w:t>Las herramientas y recursos digitales para mejorar los niveles deliteracidad y el rendimiento académico de los estudiantes de primaria</w:t>
      </w:r>
      <w:r w:rsidRPr="00952D9D">
        <w:rPr>
          <w:rFonts w:ascii="Tw Cen MT" w:hAnsi="Tw Cen MT" w:cs="Arial"/>
          <w:noProof/>
          <w:sz w:val="16"/>
          <w:szCs w:val="16"/>
        </w:rPr>
        <w:t>. 184-198.</w:t>
      </w:r>
    </w:p>
    <w:p w14:paraId="77F3CCA8" w14:textId="79E50BFD" w:rsidR="008E471B" w:rsidRPr="00952D9D" w:rsidRDefault="008E471B" w:rsidP="00952D9D">
      <w:pPr>
        <w:spacing w:line="240" w:lineRule="auto"/>
        <w:jc w:val="right"/>
        <w:rPr>
          <w:rFonts w:ascii="Tw Cen MT" w:hAnsi="Tw Cen MT" w:cs="Arial"/>
          <w:noProof/>
          <w:sz w:val="16"/>
          <w:szCs w:val="16"/>
        </w:rPr>
      </w:pPr>
      <w:r w:rsidRPr="00952D9D">
        <w:rPr>
          <w:rFonts w:ascii="Tw Cen MT" w:hAnsi="Tw Cen MT" w:cs="Arial"/>
          <w:noProof/>
          <w:sz w:val="16"/>
          <w:szCs w:val="16"/>
        </w:rPr>
        <w:t xml:space="preserve">Suárez Urquijo, S. L., Flórez Álvarez, J., y Peláez, A. M. (2019). Las competencias digitales docentes y su importancia en ambientes virtuales de aprendizaje. </w:t>
      </w:r>
      <w:r w:rsidRPr="00952D9D">
        <w:rPr>
          <w:rFonts w:ascii="Tw Cen MT" w:hAnsi="Tw Cen MT" w:cs="Arial"/>
          <w:i/>
          <w:iCs/>
          <w:noProof/>
          <w:sz w:val="16"/>
          <w:szCs w:val="16"/>
        </w:rPr>
        <w:t>Revista Reflexiones y Saberes</w:t>
      </w:r>
      <w:r w:rsidRPr="00952D9D">
        <w:rPr>
          <w:rFonts w:ascii="Tw Cen MT" w:hAnsi="Tw Cen MT" w:cs="Arial"/>
          <w:noProof/>
          <w:sz w:val="16"/>
          <w:szCs w:val="16"/>
        </w:rPr>
        <w:t xml:space="preserve">, </w:t>
      </w:r>
      <w:r w:rsidRPr="00952D9D">
        <w:rPr>
          <w:rFonts w:ascii="Tw Cen MT" w:hAnsi="Tw Cen MT" w:cs="Arial"/>
          <w:i/>
          <w:iCs/>
          <w:noProof/>
          <w:sz w:val="16"/>
          <w:szCs w:val="16"/>
        </w:rPr>
        <w:t>7511</w:t>
      </w:r>
      <w:r w:rsidRPr="00952D9D">
        <w:rPr>
          <w:rFonts w:ascii="Tw Cen MT" w:hAnsi="Tw Cen MT" w:cs="Arial"/>
          <w:noProof/>
          <w:sz w:val="16"/>
          <w:szCs w:val="16"/>
        </w:rPr>
        <w:t>, 33-41.</w:t>
      </w:r>
    </w:p>
    <w:p w14:paraId="5EFF41E4" w14:textId="77777777" w:rsidR="008E471B" w:rsidRPr="00952D9D" w:rsidRDefault="008E471B" w:rsidP="00952D9D">
      <w:pPr>
        <w:spacing w:line="240" w:lineRule="auto"/>
        <w:jc w:val="right"/>
        <w:rPr>
          <w:rFonts w:ascii="Tw Cen MT" w:hAnsi="Tw Cen MT" w:cs="Arial"/>
          <w:noProof/>
          <w:sz w:val="16"/>
          <w:szCs w:val="16"/>
        </w:rPr>
      </w:pPr>
      <w:r w:rsidRPr="00952D9D">
        <w:rPr>
          <w:rFonts w:ascii="Tw Cen MT" w:hAnsi="Tw Cen MT" w:cs="Arial"/>
          <w:noProof/>
          <w:sz w:val="16"/>
          <w:szCs w:val="16"/>
        </w:rPr>
        <w:t xml:space="preserve">Veyon. (2020). </w:t>
      </w:r>
      <w:r w:rsidRPr="00952D9D">
        <w:rPr>
          <w:rFonts w:ascii="Tw Cen MT" w:hAnsi="Tw Cen MT" w:cs="Arial"/>
          <w:i/>
          <w:iCs/>
          <w:noProof/>
          <w:sz w:val="16"/>
          <w:szCs w:val="16"/>
        </w:rPr>
        <w:t>Monitor and control. The classroom is yours</w:t>
      </w:r>
      <w:r w:rsidRPr="00952D9D">
        <w:rPr>
          <w:rFonts w:ascii="Tw Cen MT" w:hAnsi="Tw Cen MT" w:cs="Arial"/>
          <w:noProof/>
          <w:sz w:val="16"/>
          <w:szCs w:val="16"/>
        </w:rPr>
        <w:t>. https://veyon.io/</w:t>
      </w:r>
    </w:p>
    <w:p w14:paraId="593A47AD" w14:textId="06372A6F" w:rsidR="00C85C43" w:rsidRPr="00952D9D" w:rsidRDefault="007225C1" w:rsidP="00952D9D">
      <w:pPr>
        <w:spacing w:line="240" w:lineRule="auto"/>
        <w:jc w:val="right"/>
        <w:rPr>
          <w:rFonts w:ascii="Tw Cen MT" w:hAnsi="Tw Cen MT"/>
          <w:sz w:val="16"/>
          <w:szCs w:val="16"/>
          <w:lang w:val="es-ES_tradnl"/>
        </w:rPr>
      </w:pPr>
      <w:r w:rsidRPr="00952D9D">
        <w:rPr>
          <w:rFonts w:ascii="Tw Cen MT" w:hAnsi="Tw Cen MT"/>
          <w:sz w:val="16"/>
          <w:szCs w:val="16"/>
          <w:lang w:val="es-ES_tradnl"/>
        </w:rPr>
        <w:fldChar w:fldCharType="end"/>
      </w:r>
    </w:p>
    <w:p w14:paraId="2BDC8ED7" w14:textId="77777777" w:rsidR="00C85C43" w:rsidRPr="00952D9D" w:rsidRDefault="00C85C43" w:rsidP="00952D9D">
      <w:pPr>
        <w:spacing w:line="240" w:lineRule="auto"/>
        <w:jc w:val="right"/>
        <w:rPr>
          <w:rFonts w:ascii="Tw Cen MT" w:hAnsi="Tw Cen MT" w:cs="Arial"/>
          <w:sz w:val="16"/>
          <w:szCs w:val="16"/>
          <w:lang w:val="es-ES_tradnl"/>
        </w:rPr>
      </w:pPr>
    </w:p>
    <w:p w14:paraId="1C438647" w14:textId="77777777" w:rsidR="00480AEB" w:rsidRPr="00952D9D" w:rsidRDefault="00480AEB" w:rsidP="00952D9D">
      <w:pPr>
        <w:spacing w:line="240" w:lineRule="auto"/>
        <w:jc w:val="right"/>
        <w:rPr>
          <w:rFonts w:ascii="Tw Cen MT" w:eastAsia="Arial" w:hAnsi="Tw Cen MT" w:cs="Arial"/>
          <w:sz w:val="16"/>
          <w:szCs w:val="16"/>
          <w:lang w:val="es-ES_tradnl"/>
        </w:rPr>
      </w:pPr>
    </w:p>
    <w:sectPr w:rsidR="00480AEB" w:rsidRPr="00952D9D" w:rsidSect="00F11759">
      <w:pgSz w:w="11906" w:h="16838"/>
      <w:pgMar w:top="1417" w:right="1133" w:bottom="1133" w:left="1417" w:header="567" w:footer="567" w:gutter="0"/>
      <w:pgNumType w:start="1"/>
      <w:cols w:space="720" w:equalWidth="0">
        <w:col w:w="8838"/>
      </w:cols>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6B13E1" w14:textId="77777777" w:rsidR="00376E21" w:rsidRDefault="00376E21">
      <w:r>
        <w:separator/>
      </w:r>
    </w:p>
  </w:endnote>
  <w:endnote w:type="continuationSeparator" w:id="0">
    <w:p w14:paraId="1C27AF6D" w14:textId="77777777" w:rsidR="00376E21" w:rsidRDefault="00376E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Tw Cen MT">
    <w:panose1 w:val="020B0602020104020603"/>
    <w:charset w:val="00"/>
    <w:family w:val="swiss"/>
    <w:pitch w:val="variable"/>
    <w:sig w:usb0="00000007" w:usb1="00000000" w:usb2="00000000" w:usb3="00000000" w:csb0="0000000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F1D7D5" w14:textId="77777777" w:rsidR="00376E21" w:rsidRDefault="00376E21">
      <w:r>
        <w:separator/>
      </w:r>
    </w:p>
  </w:footnote>
  <w:footnote w:type="continuationSeparator" w:id="0">
    <w:p w14:paraId="591422F2" w14:textId="77777777" w:rsidR="00376E21" w:rsidRDefault="00376E21">
      <w:r>
        <w:continuationSeparator/>
      </w:r>
    </w:p>
  </w:footnote>
  <w:footnote w:id="1">
    <w:p w14:paraId="2E531279" w14:textId="1A051C20" w:rsidR="00ED3255" w:rsidRPr="009A2C2A" w:rsidRDefault="00ED3255" w:rsidP="00C70B43">
      <w:pPr>
        <w:pStyle w:val="Textonotapie"/>
        <w:ind w:firstLine="0"/>
        <w:rPr>
          <w:lang w:val="es-EC"/>
        </w:rPr>
      </w:pPr>
      <w:r w:rsidRPr="008A124D">
        <w:rPr>
          <w:rStyle w:val="Refdenotaalpie"/>
        </w:rPr>
        <w:footnoteRef/>
      </w:r>
      <w:r>
        <w:t xml:space="preserve"> </w:t>
      </w:r>
      <w:r w:rsidRPr="00451C87">
        <w:t>http://www.evaluacion.gob.ec/evaluaciones/pisa-documentacion</w:t>
      </w:r>
    </w:p>
  </w:footnote>
  <w:footnote w:id="2">
    <w:p w14:paraId="66474BA6" w14:textId="33FC00A8" w:rsidR="00ED3255" w:rsidRPr="00845AE4" w:rsidRDefault="00ED3255">
      <w:pPr>
        <w:pStyle w:val="Textonotapie"/>
        <w:rPr>
          <w:lang w:val="es-EC"/>
        </w:rPr>
      </w:pPr>
      <w:r>
        <w:rPr>
          <w:rStyle w:val="Refdenotaalpie"/>
        </w:rPr>
        <w:footnoteRef/>
      </w:r>
      <w:r>
        <w:t xml:space="preserve"> </w:t>
      </w:r>
      <w:r>
        <w:rPr>
          <w:lang w:val="es-EC"/>
        </w:rPr>
        <w:t>www.cursos.gamemath.ec</w:t>
      </w:r>
    </w:p>
  </w:footnote>
  <w:footnote w:id="3">
    <w:p w14:paraId="3D51223D" w14:textId="7D187D16" w:rsidR="00ED3255" w:rsidRPr="001F5E7A" w:rsidRDefault="00ED3255">
      <w:pPr>
        <w:pStyle w:val="Textonotapie"/>
        <w:rPr>
          <w:lang w:val="es-EC"/>
        </w:rPr>
      </w:pPr>
      <w:r w:rsidRPr="008A124D">
        <w:rPr>
          <w:rStyle w:val="Refdenotaalpie"/>
        </w:rPr>
        <w:footnoteRef/>
      </w:r>
      <w:r>
        <w:t xml:space="preserve"> </w:t>
      </w:r>
      <w:r w:rsidRPr="001F5E7A">
        <w:t>https://educacion.gob.ec/ejes-agenda-educativa-digital/4</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35384"/>
    <w:multiLevelType w:val="hybridMultilevel"/>
    <w:tmpl w:val="5A9EE3EC"/>
    <w:lvl w:ilvl="0" w:tplc="9848AA6C">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 w15:restartNumberingAfterBreak="0">
    <w:nsid w:val="0CDB6A44"/>
    <w:multiLevelType w:val="hybridMultilevel"/>
    <w:tmpl w:val="241CB4FC"/>
    <w:lvl w:ilvl="0" w:tplc="9CB68FAE">
      <w:numFmt w:val="bullet"/>
      <w:lvlText w:val="-"/>
      <w:lvlJc w:val="left"/>
      <w:pPr>
        <w:ind w:left="720" w:hanging="360"/>
      </w:pPr>
      <w:rPr>
        <w:rFonts w:ascii="Arial" w:eastAsia="Times New Roman" w:hAnsi="Arial" w:cs="Aria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15:restartNumberingAfterBreak="0">
    <w:nsid w:val="0FF97C49"/>
    <w:multiLevelType w:val="hybridMultilevel"/>
    <w:tmpl w:val="8B361BB0"/>
    <w:lvl w:ilvl="0" w:tplc="9CB68FAE">
      <w:numFmt w:val="bullet"/>
      <w:lvlText w:val="-"/>
      <w:lvlJc w:val="left"/>
      <w:pPr>
        <w:ind w:left="720" w:hanging="360"/>
      </w:pPr>
      <w:rPr>
        <w:rFonts w:ascii="Arial" w:eastAsia="Times New Roman" w:hAnsi="Arial" w:cs="Aria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 w15:restartNumberingAfterBreak="0">
    <w:nsid w:val="107623B3"/>
    <w:multiLevelType w:val="hybridMultilevel"/>
    <w:tmpl w:val="BA62C4FA"/>
    <w:lvl w:ilvl="0" w:tplc="44141E1E">
      <w:start w:val="1"/>
      <w:numFmt w:val="bullet"/>
      <w:pStyle w:val="Vietas"/>
      <w:lvlText w:val=""/>
      <w:lvlJc w:val="left"/>
      <w:pPr>
        <w:ind w:left="-4296" w:hanging="360"/>
      </w:pPr>
      <w:rPr>
        <w:rFonts w:ascii="Wingdings 3" w:hAnsi="Wingdings 3" w:hint="default"/>
        <w:b/>
        <w:color w:val="008FC1"/>
      </w:rPr>
    </w:lvl>
    <w:lvl w:ilvl="1" w:tplc="0C0A0003">
      <w:start w:val="1"/>
      <w:numFmt w:val="bullet"/>
      <w:lvlText w:val="o"/>
      <w:lvlJc w:val="left"/>
      <w:pPr>
        <w:ind w:left="-3576" w:hanging="360"/>
      </w:pPr>
      <w:rPr>
        <w:rFonts w:ascii="Courier New" w:hAnsi="Courier New" w:cs="Courier New" w:hint="default"/>
      </w:rPr>
    </w:lvl>
    <w:lvl w:ilvl="2" w:tplc="0C0A0005" w:tentative="1">
      <w:start w:val="1"/>
      <w:numFmt w:val="bullet"/>
      <w:lvlText w:val=""/>
      <w:lvlJc w:val="left"/>
      <w:pPr>
        <w:ind w:left="-2856" w:hanging="360"/>
      </w:pPr>
      <w:rPr>
        <w:rFonts w:ascii="Wingdings" w:hAnsi="Wingdings" w:hint="default"/>
      </w:rPr>
    </w:lvl>
    <w:lvl w:ilvl="3" w:tplc="0C0A0001" w:tentative="1">
      <w:start w:val="1"/>
      <w:numFmt w:val="bullet"/>
      <w:lvlText w:val=""/>
      <w:lvlJc w:val="left"/>
      <w:pPr>
        <w:ind w:left="-2136" w:hanging="360"/>
      </w:pPr>
      <w:rPr>
        <w:rFonts w:ascii="Symbol" w:hAnsi="Symbol" w:hint="default"/>
      </w:rPr>
    </w:lvl>
    <w:lvl w:ilvl="4" w:tplc="0C0A0003" w:tentative="1">
      <w:start w:val="1"/>
      <w:numFmt w:val="bullet"/>
      <w:lvlText w:val="o"/>
      <w:lvlJc w:val="left"/>
      <w:pPr>
        <w:ind w:left="-1416" w:hanging="360"/>
      </w:pPr>
      <w:rPr>
        <w:rFonts w:ascii="Courier New" w:hAnsi="Courier New" w:cs="Courier New" w:hint="default"/>
      </w:rPr>
    </w:lvl>
    <w:lvl w:ilvl="5" w:tplc="0C0A0005" w:tentative="1">
      <w:start w:val="1"/>
      <w:numFmt w:val="bullet"/>
      <w:lvlText w:val=""/>
      <w:lvlJc w:val="left"/>
      <w:pPr>
        <w:ind w:left="-696" w:hanging="360"/>
      </w:pPr>
      <w:rPr>
        <w:rFonts w:ascii="Wingdings" w:hAnsi="Wingdings" w:hint="default"/>
      </w:rPr>
    </w:lvl>
    <w:lvl w:ilvl="6" w:tplc="0C0A0001" w:tentative="1">
      <w:start w:val="1"/>
      <w:numFmt w:val="bullet"/>
      <w:lvlText w:val=""/>
      <w:lvlJc w:val="left"/>
      <w:pPr>
        <w:ind w:left="24" w:hanging="360"/>
      </w:pPr>
      <w:rPr>
        <w:rFonts w:ascii="Symbol" w:hAnsi="Symbol" w:hint="default"/>
      </w:rPr>
    </w:lvl>
    <w:lvl w:ilvl="7" w:tplc="0C0A0003" w:tentative="1">
      <w:start w:val="1"/>
      <w:numFmt w:val="bullet"/>
      <w:lvlText w:val="o"/>
      <w:lvlJc w:val="left"/>
      <w:pPr>
        <w:ind w:left="744" w:hanging="360"/>
      </w:pPr>
      <w:rPr>
        <w:rFonts w:ascii="Courier New" w:hAnsi="Courier New" w:cs="Courier New" w:hint="default"/>
      </w:rPr>
    </w:lvl>
    <w:lvl w:ilvl="8" w:tplc="0C0A0005" w:tentative="1">
      <w:start w:val="1"/>
      <w:numFmt w:val="bullet"/>
      <w:lvlText w:val=""/>
      <w:lvlJc w:val="left"/>
      <w:pPr>
        <w:ind w:left="1464" w:hanging="360"/>
      </w:pPr>
      <w:rPr>
        <w:rFonts w:ascii="Wingdings" w:hAnsi="Wingdings" w:hint="default"/>
      </w:rPr>
    </w:lvl>
  </w:abstractNum>
  <w:abstractNum w:abstractNumId="4" w15:restartNumberingAfterBreak="0">
    <w:nsid w:val="109317C9"/>
    <w:multiLevelType w:val="hybridMultilevel"/>
    <w:tmpl w:val="4AD08050"/>
    <w:lvl w:ilvl="0" w:tplc="9CB68FAE">
      <w:numFmt w:val="bullet"/>
      <w:lvlText w:val="-"/>
      <w:lvlJc w:val="left"/>
      <w:pPr>
        <w:ind w:left="720" w:hanging="360"/>
      </w:pPr>
      <w:rPr>
        <w:rFonts w:ascii="Arial" w:eastAsia="Times New Roman" w:hAnsi="Arial" w:cs="Aria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15:restartNumberingAfterBreak="0">
    <w:nsid w:val="1266789F"/>
    <w:multiLevelType w:val="multilevel"/>
    <w:tmpl w:val="6A328E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A0739EF"/>
    <w:multiLevelType w:val="multilevel"/>
    <w:tmpl w:val="97B8D6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1BA0033B"/>
    <w:multiLevelType w:val="hybridMultilevel"/>
    <w:tmpl w:val="294E0A8C"/>
    <w:lvl w:ilvl="0" w:tplc="9CB68FAE">
      <w:numFmt w:val="bullet"/>
      <w:lvlText w:val="-"/>
      <w:lvlJc w:val="left"/>
      <w:pPr>
        <w:ind w:left="720" w:hanging="360"/>
      </w:pPr>
      <w:rPr>
        <w:rFonts w:ascii="Arial" w:eastAsia="Times New Roman" w:hAnsi="Arial" w:cs="Aria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 w15:restartNumberingAfterBreak="0">
    <w:nsid w:val="1D0338DF"/>
    <w:multiLevelType w:val="hybridMultilevel"/>
    <w:tmpl w:val="0BCAB230"/>
    <w:lvl w:ilvl="0" w:tplc="9848AA6C">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 w15:restartNumberingAfterBreak="0">
    <w:nsid w:val="231A67F5"/>
    <w:multiLevelType w:val="hybridMultilevel"/>
    <w:tmpl w:val="CEF636A8"/>
    <w:lvl w:ilvl="0" w:tplc="9848AA6C">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 w15:restartNumberingAfterBreak="0">
    <w:nsid w:val="251B249E"/>
    <w:multiLevelType w:val="hybridMultilevel"/>
    <w:tmpl w:val="E452A350"/>
    <w:lvl w:ilvl="0" w:tplc="9CB68FAE">
      <w:numFmt w:val="bullet"/>
      <w:lvlText w:val="-"/>
      <w:lvlJc w:val="left"/>
      <w:pPr>
        <w:ind w:left="720" w:hanging="360"/>
      </w:pPr>
      <w:rPr>
        <w:rFonts w:ascii="Arial" w:eastAsia="Times New Roman" w:hAnsi="Arial" w:cs="Aria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 w15:restartNumberingAfterBreak="0">
    <w:nsid w:val="304C056B"/>
    <w:multiLevelType w:val="hybridMultilevel"/>
    <w:tmpl w:val="D752F1EE"/>
    <w:lvl w:ilvl="0" w:tplc="300A000F">
      <w:start w:val="1"/>
      <w:numFmt w:val="decimal"/>
      <w:lvlText w:val="%1."/>
      <w:lvlJc w:val="left"/>
      <w:pPr>
        <w:ind w:left="360" w:hanging="360"/>
      </w:pPr>
      <w:rPr>
        <w:rFonts w:hint="default"/>
      </w:r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12" w15:restartNumberingAfterBreak="0">
    <w:nsid w:val="341A15C0"/>
    <w:multiLevelType w:val="hybridMultilevel"/>
    <w:tmpl w:val="168C677A"/>
    <w:lvl w:ilvl="0" w:tplc="9848AA6C">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3" w15:restartNumberingAfterBreak="0">
    <w:nsid w:val="40117C14"/>
    <w:multiLevelType w:val="hybridMultilevel"/>
    <w:tmpl w:val="3E84B444"/>
    <w:lvl w:ilvl="0" w:tplc="9CB68FAE">
      <w:numFmt w:val="bullet"/>
      <w:lvlText w:val="-"/>
      <w:lvlJc w:val="left"/>
      <w:pPr>
        <w:ind w:left="720" w:hanging="360"/>
      </w:pPr>
      <w:rPr>
        <w:rFonts w:ascii="Arial" w:eastAsia="Times New Roman" w:hAnsi="Arial" w:cs="Aria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4" w15:restartNumberingAfterBreak="0">
    <w:nsid w:val="4532571C"/>
    <w:multiLevelType w:val="hybridMultilevel"/>
    <w:tmpl w:val="12269040"/>
    <w:lvl w:ilvl="0" w:tplc="9CB68FAE">
      <w:numFmt w:val="bullet"/>
      <w:lvlText w:val="-"/>
      <w:lvlJc w:val="left"/>
      <w:pPr>
        <w:ind w:left="720" w:hanging="360"/>
      </w:pPr>
      <w:rPr>
        <w:rFonts w:ascii="Arial" w:eastAsia="Times New Roman" w:hAnsi="Arial" w:cs="Aria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5" w15:restartNumberingAfterBreak="0">
    <w:nsid w:val="4B8B5790"/>
    <w:multiLevelType w:val="hybridMultilevel"/>
    <w:tmpl w:val="0AF0EC44"/>
    <w:lvl w:ilvl="0" w:tplc="9848AA6C">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6" w15:restartNumberingAfterBreak="0">
    <w:nsid w:val="5272270C"/>
    <w:multiLevelType w:val="hybridMultilevel"/>
    <w:tmpl w:val="40FEE202"/>
    <w:lvl w:ilvl="0" w:tplc="9848AA6C">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7" w15:restartNumberingAfterBreak="0">
    <w:nsid w:val="54046A78"/>
    <w:multiLevelType w:val="multilevel"/>
    <w:tmpl w:val="944E18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55AE4724"/>
    <w:multiLevelType w:val="hybridMultilevel"/>
    <w:tmpl w:val="FCC2302E"/>
    <w:lvl w:ilvl="0" w:tplc="9CB68FAE">
      <w:numFmt w:val="bullet"/>
      <w:lvlText w:val="-"/>
      <w:lvlJc w:val="left"/>
      <w:pPr>
        <w:ind w:left="720" w:hanging="360"/>
      </w:pPr>
      <w:rPr>
        <w:rFonts w:ascii="Arial" w:eastAsia="Times New Roman" w:hAnsi="Arial" w:cs="Aria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9" w15:restartNumberingAfterBreak="0">
    <w:nsid w:val="58FA423C"/>
    <w:multiLevelType w:val="hybridMultilevel"/>
    <w:tmpl w:val="9828C24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0" w15:restartNumberingAfterBreak="0">
    <w:nsid w:val="5A3F7154"/>
    <w:multiLevelType w:val="hybridMultilevel"/>
    <w:tmpl w:val="E3B89526"/>
    <w:lvl w:ilvl="0" w:tplc="9CB68FAE">
      <w:numFmt w:val="bullet"/>
      <w:lvlText w:val="-"/>
      <w:lvlJc w:val="left"/>
      <w:pPr>
        <w:ind w:left="720" w:hanging="360"/>
      </w:pPr>
      <w:rPr>
        <w:rFonts w:ascii="Arial" w:eastAsia="Times New Roman" w:hAnsi="Arial" w:cs="Aria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1" w15:restartNumberingAfterBreak="0">
    <w:nsid w:val="76417449"/>
    <w:multiLevelType w:val="multilevel"/>
    <w:tmpl w:val="B95EE1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7A100FE6"/>
    <w:multiLevelType w:val="hybridMultilevel"/>
    <w:tmpl w:val="CDE44E7C"/>
    <w:lvl w:ilvl="0" w:tplc="0272167A">
      <w:start w:val="1"/>
      <w:numFmt w:val="decimal"/>
      <w:lvlText w:val="%1."/>
      <w:lvlJc w:val="left"/>
      <w:pPr>
        <w:ind w:left="720" w:hanging="360"/>
      </w:pPr>
      <w:rPr>
        <w:rFonts w:eastAsia="Comic Sans M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num w:numId="1" w16cid:durableId="742290034">
    <w:abstractNumId w:val="6"/>
  </w:num>
  <w:num w:numId="2" w16cid:durableId="1921980681">
    <w:abstractNumId w:val="5"/>
  </w:num>
  <w:num w:numId="3" w16cid:durableId="44181227">
    <w:abstractNumId w:val="17"/>
  </w:num>
  <w:num w:numId="4" w16cid:durableId="1751737335">
    <w:abstractNumId w:val="21"/>
  </w:num>
  <w:num w:numId="5" w16cid:durableId="1838499241">
    <w:abstractNumId w:val="8"/>
  </w:num>
  <w:num w:numId="6" w16cid:durableId="192039518">
    <w:abstractNumId w:val="12"/>
  </w:num>
  <w:num w:numId="7" w16cid:durableId="550117660">
    <w:abstractNumId w:val="16"/>
  </w:num>
  <w:num w:numId="8" w16cid:durableId="178350261">
    <w:abstractNumId w:val="0"/>
  </w:num>
  <w:num w:numId="9" w16cid:durableId="1464423261">
    <w:abstractNumId w:val="9"/>
  </w:num>
  <w:num w:numId="10" w16cid:durableId="922296287">
    <w:abstractNumId w:val="19"/>
  </w:num>
  <w:num w:numId="11" w16cid:durableId="821194338">
    <w:abstractNumId w:val="15"/>
  </w:num>
  <w:num w:numId="12" w16cid:durableId="1332610561">
    <w:abstractNumId w:val="22"/>
  </w:num>
  <w:num w:numId="13" w16cid:durableId="1570384127">
    <w:abstractNumId w:val="11"/>
  </w:num>
  <w:num w:numId="14" w16cid:durableId="840435013">
    <w:abstractNumId w:val="3"/>
  </w:num>
  <w:num w:numId="15" w16cid:durableId="720249021">
    <w:abstractNumId w:val="4"/>
  </w:num>
  <w:num w:numId="16" w16cid:durableId="1676298790">
    <w:abstractNumId w:val="3"/>
  </w:num>
  <w:num w:numId="17" w16cid:durableId="1357273115">
    <w:abstractNumId w:val="3"/>
  </w:num>
  <w:num w:numId="18" w16cid:durableId="1248807859">
    <w:abstractNumId w:val="3"/>
  </w:num>
  <w:num w:numId="19" w16cid:durableId="1637104780">
    <w:abstractNumId w:val="18"/>
  </w:num>
  <w:num w:numId="20" w16cid:durableId="27998677">
    <w:abstractNumId w:val="14"/>
  </w:num>
  <w:num w:numId="21" w16cid:durableId="1399400587">
    <w:abstractNumId w:val="13"/>
  </w:num>
  <w:num w:numId="22" w16cid:durableId="486360638">
    <w:abstractNumId w:val="20"/>
  </w:num>
  <w:num w:numId="23" w16cid:durableId="31152646">
    <w:abstractNumId w:val="1"/>
  </w:num>
  <w:num w:numId="24" w16cid:durableId="160196291">
    <w:abstractNumId w:val="7"/>
  </w:num>
  <w:num w:numId="25" w16cid:durableId="1412116096">
    <w:abstractNumId w:val="10"/>
  </w:num>
  <w:num w:numId="26" w16cid:durableId="9117325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5E29"/>
    <w:rsid w:val="00001E70"/>
    <w:rsid w:val="00002104"/>
    <w:rsid w:val="00003134"/>
    <w:rsid w:val="00003EBC"/>
    <w:rsid w:val="000053F3"/>
    <w:rsid w:val="00010476"/>
    <w:rsid w:val="00012409"/>
    <w:rsid w:val="00015AA5"/>
    <w:rsid w:val="000179B5"/>
    <w:rsid w:val="0002233F"/>
    <w:rsid w:val="000224CB"/>
    <w:rsid w:val="00022CC6"/>
    <w:rsid w:val="000254E3"/>
    <w:rsid w:val="00025F0F"/>
    <w:rsid w:val="0002610D"/>
    <w:rsid w:val="0003751A"/>
    <w:rsid w:val="00043DAA"/>
    <w:rsid w:val="0004493B"/>
    <w:rsid w:val="00044D6A"/>
    <w:rsid w:val="00047418"/>
    <w:rsid w:val="00047B7E"/>
    <w:rsid w:val="00050A30"/>
    <w:rsid w:val="000604C2"/>
    <w:rsid w:val="00060AA6"/>
    <w:rsid w:val="000639EE"/>
    <w:rsid w:val="0006490D"/>
    <w:rsid w:val="00066EEC"/>
    <w:rsid w:val="000715F5"/>
    <w:rsid w:val="00071AEC"/>
    <w:rsid w:val="0007426B"/>
    <w:rsid w:val="00075707"/>
    <w:rsid w:val="00076B9D"/>
    <w:rsid w:val="00076DF8"/>
    <w:rsid w:val="000815D6"/>
    <w:rsid w:val="00081931"/>
    <w:rsid w:val="000823D1"/>
    <w:rsid w:val="00083FB8"/>
    <w:rsid w:val="00084F36"/>
    <w:rsid w:val="000918F4"/>
    <w:rsid w:val="00095DB5"/>
    <w:rsid w:val="0009601F"/>
    <w:rsid w:val="000966A9"/>
    <w:rsid w:val="000A0E15"/>
    <w:rsid w:val="000A0EE3"/>
    <w:rsid w:val="000A0FB9"/>
    <w:rsid w:val="000A25B4"/>
    <w:rsid w:val="000A3197"/>
    <w:rsid w:val="000A38FD"/>
    <w:rsid w:val="000A5473"/>
    <w:rsid w:val="000A6022"/>
    <w:rsid w:val="000A6538"/>
    <w:rsid w:val="000A7405"/>
    <w:rsid w:val="000B2E2F"/>
    <w:rsid w:val="000B3C32"/>
    <w:rsid w:val="000B64D7"/>
    <w:rsid w:val="000C3D39"/>
    <w:rsid w:val="000C490A"/>
    <w:rsid w:val="000C53D4"/>
    <w:rsid w:val="000C5969"/>
    <w:rsid w:val="000C5E43"/>
    <w:rsid w:val="000C70F6"/>
    <w:rsid w:val="000C7FF9"/>
    <w:rsid w:val="000D161B"/>
    <w:rsid w:val="000D1C18"/>
    <w:rsid w:val="000D25F5"/>
    <w:rsid w:val="000D442E"/>
    <w:rsid w:val="000D55D6"/>
    <w:rsid w:val="000D5E26"/>
    <w:rsid w:val="000D7D55"/>
    <w:rsid w:val="000E0C0E"/>
    <w:rsid w:val="000E4793"/>
    <w:rsid w:val="000E569D"/>
    <w:rsid w:val="000F05E7"/>
    <w:rsid w:val="000F2EAC"/>
    <w:rsid w:val="000F3C9E"/>
    <w:rsid w:val="000F4A61"/>
    <w:rsid w:val="000F5582"/>
    <w:rsid w:val="000F695C"/>
    <w:rsid w:val="001062BD"/>
    <w:rsid w:val="00110201"/>
    <w:rsid w:val="00110B18"/>
    <w:rsid w:val="00112850"/>
    <w:rsid w:val="00115E29"/>
    <w:rsid w:val="00116132"/>
    <w:rsid w:val="0012009C"/>
    <w:rsid w:val="00120760"/>
    <w:rsid w:val="00121065"/>
    <w:rsid w:val="00124179"/>
    <w:rsid w:val="00124FEA"/>
    <w:rsid w:val="00130729"/>
    <w:rsid w:val="00130CCC"/>
    <w:rsid w:val="001311EE"/>
    <w:rsid w:val="001321AA"/>
    <w:rsid w:val="00133FC1"/>
    <w:rsid w:val="00135340"/>
    <w:rsid w:val="0013670C"/>
    <w:rsid w:val="00137067"/>
    <w:rsid w:val="001412CB"/>
    <w:rsid w:val="00141F95"/>
    <w:rsid w:val="0014202C"/>
    <w:rsid w:val="001422F4"/>
    <w:rsid w:val="00147647"/>
    <w:rsid w:val="00151154"/>
    <w:rsid w:val="00155E95"/>
    <w:rsid w:val="00161AE8"/>
    <w:rsid w:val="0016275A"/>
    <w:rsid w:val="00162C35"/>
    <w:rsid w:val="0016610F"/>
    <w:rsid w:val="0016618A"/>
    <w:rsid w:val="00167F68"/>
    <w:rsid w:val="00170750"/>
    <w:rsid w:val="00172FF6"/>
    <w:rsid w:val="00173230"/>
    <w:rsid w:val="00175857"/>
    <w:rsid w:val="00176CFC"/>
    <w:rsid w:val="00177264"/>
    <w:rsid w:val="00183C76"/>
    <w:rsid w:val="001844D7"/>
    <w:rsid w:val="001852EC"/>
    <w:rsid w:val="00185D24"/>
    <w:rsid w:val="00186198"/>
    <w:rsid w:val="0018664E"/>
    <w:rsid w:val="001905EC"/>
    <w:rsid w:val="00191669"/>
    <w:rsid w:val="001926DC"/>
    <w:rsid w:val="00193EC2"/>
    <w:rsid w:val="00195388"/>
    <w:rsid w:val="0019548B"/>
    <w:rsid w:val="00195E9A"/>
    <w:rsid w:val="001962A1"/>
    <w:rsid w:val="001968AF"/>
    <w:rsid w:val="001A0AF7"/>
    <w:rsid w:val="001A1486"/>
    <w:rsid w:val="001A2890"/>
    <w:rsid w:val="001A3BD3"/>
    <w:rsid w:val="001A4F9D"/>
    <w:rsid w:val="001A5511"/>
    <w:rsid w:val="001B2052"/>
    <w:rsid w:val="001B5FFC"/>
    <w:rsid w:val="001C2A20"/>
    <w:rsid w:val="001C4EE9"/>
    <w:rsid w:val="001C55E4"/>
    <w:rsid w:val="001D247A"/>
    <w:rsid w:val="001D316F"/>
    <w:rsid w:val="001D3ED4"/>
    <w:rsid w:val="001D40A9"/>
    <w:rsid w:val="001D4518"/>
    <w:rsid w:val="001D6470"/>
    <w:rsid w:val="001D6F54"/>
    <w:rsid w:val="001E02CD"/>
    <w:rsid w:val="001E0AF0"/>
    <w:rsid w:val="001E17C3"/>
    <w:rsid w:val="001E1D0A"/>
    <w:rsid w:val="001E28AA"/>
    <w:rsid w:val="001E77D4"/>
    <w:rsid w:val="001E7806"/>
    <w:rsid w:val="001E7AFD"/>
    <w:rsid w:val="001E7CF3"/>
    <w:rsid w:val="001F0FCE"/>
    <w:rsid w:val="001F162B"/>
    <w:rsid w:val="001F3EB5"/>
    <w:rsid w:val="001F4006"/>
    <w:rsid w:val="001F4349"/>
    <w:rsid w:val="001F498A"/>
    <w:rsid w:val="001F5AF6"/>
    <w:rsid w:val="001F5E7A"/>
    <w:rsid w:val="001F6A22"/>
    <w:rsid w:val="001F6D55"/>
    <w:rsid w:val="001F7C4E"/>
    <w:rsid w:val="0020094B"/>
    <w:rsid w:val="00201B92"/>
    <w:rsid w:val="00201DAC"/>
    <w:rsid w:val="002024A0"/>
    <w:rsid w:val="002025D6"/>
    <w:rsid w:val="002051C0"/>
    <w:rsid w:val="00207969"/>
    <w:rsid w:val="00212CDA"/>
    <w:rsid w:val="00215A1D"/>
    <w:rsid w:val="002160E0"/>
    <w:rsid w:val="0021667B"/>
    <w:rsid w:val="002166FA"/>
    <w:rsid w:val="00220910"/>
    <w:rsid w:val="00220F1F"/>
    <w:rsid w:val="002234AE"/>
    <w:rsid w:val="0022506D"/>
    <w:rsid w:val="002347F6"/>
    <w:rsid w:val="00236070"/>
    <w:rsid w:val="00237FBC"/>
    <w:rsid w:val="002430E3"/>
    <w:rsid w:val="00243264"/>
    <w:rsid w:val="002453BF"/>
    <w:rsid w:val="00251D63"/>
    <w:rsid w:val="00252B44"/>
    <w:rsid w:val="00254E8F"/>
    <w:rsid w:val="00255B96"/>
    <w:rsid w:val="00257A2D"/>
    <w:rsid w:val="00264589"/>
    <w:rsid w:val="00265D16"/>
    <w:rsid w:val="0026641E"/>
    <w:rsid w:val="002679B5"/>
    <w:rsid w:val="002705C3"/>
    <w:rsid w:val="00271680"/>
    <w:rsid w:val="00271941"/>
    <w:rsid w:val="00272123"/>
    <w:rsid w:val="002757BC"/>
    <w:rsid w:val="00276446"/>
    <w:rsid w:val="00280A23"/>
    <w:rsid w:val="0028155B"/>
    <w:rsid w:val="00282660"/>
    <w:rsid w:val="002828F3"/>
    <w:rsid w:val="0028762F"/>
    <w:rsid w:val="00290B88"/>
    <w:rsid w:val="0029132F"/>
    <w:rsid w:val="002A00E2"/>
    <w:rsid w:val="002A033F"/>
    <w:rsid w:val="002A15DC"/>
    <w:rsid w:val="002A1E14"/>
    <w:rsid w:val="002A206E"/>
    <w:rsid w:val="002A2938"/>
    <w:rsid w:val="002A39A1"/>
    <w:rsid w:val="002A75DF"/>
    <w:rsid w:val="002B15AF"/>
    <w:rsid w:val="002B2A17"/>
    <w:rsid w:val="002B425B"/>
    <w:rsid w:val="002B77DA"/>
    <w:rsid w:val="002B790E"/>
    <w:rsid w:val="002C08F9"/>
    <w:rsid w:val="002C3CCF"/>
    <w:rsid w:val="002C4878"/>
    <w:rsid w:val="002D0D90"/>
    <w:rsid w:val="002D27E3"/>
    <w:rsid w:val="002D294E"/>
    <w:rsid w:val="002D3E5D"/>
    <w:rsid w:val="002D6474"/>
    <w:rsid w:val="002E10E1"/>
    <w:rsid w:val="002E364C"/>
    <w:rsid w:val="002E403A"/>
    <w:rsid w:val="002E4933"/>
    <w:rsid w:val="002E4C9F"/>
    <w:rsid w:val="002E725B"/>
    <w:rsid w:val="002F0BD9"/>
    <w:rsid w:val="002F0DBB"/>
    <w:rsid w:val="002F29B3"/>
    <w:rsid w:val="002F4195"/>
    <w:rsid w:val="002F47F8"/>
    <w:rsid w:val="002F65F5"/>
    <w:rsid w:val="002F7338"/>
    <w:rsid w:val="0030208D"/>
    <w:rsid w:val="00304311"/>
    <w:rsid w:val="003048CC"/>
    <w:rsid w:val="00316439"/>
    <w:rsid w:val="00316C90"/>
    <w:rsid w:val="00322441"/>
    <w:rsid w:val="003240FE"/>
    <w:rsid w:val="00324A83"/>
    <w:rsid w:val="003278CE"/>
    <w:rsid w:val="00327D8D"/>
    <w:rsid w:val="003304F9"/>
    <w:rsid w:val="00331105"/>
    <w:rsid w:val="0033263D"/>
    <w:rsid w:val="00333ED1"/>
    <w:rsid w:val="003350F7"/>
    <w:rsid w:val="00335F4D"/>
    <w:rsid w:val="003441A7"/>
    <w:rsid w:val="003444F3"/>
    <w:rsid w:val="00345AE3"/>
    <w:rsid w:val="003503FE"/>
    <w:rsid w:val="0035058D"/>
    <w:rsid w:val="00351B20"/>
    <w:rsid w:val="00352403"/>
    <w:rsid w:val="00353B20"/>
    <w:rsid w:val="003552BC"/>
    <w:rsid w:val="00355479"/>
    <w:rsid w:val="00361157"/>
    <w:rsid w:val="00362F33"/>
    <w:rsid w:val="003650DF"/>
    <w:rsid w:val="003653E1"/>
    <w:rsid w:val="00366DA2"/>
    <w:rsid w:val="00366E77"/>
    <w:rsid w:val="0036709B"/>
    <w:rsid w:val="003678CB"/>
    <w:rsid w:val="0037592B"/>
    <w:rsid w:val="00376E21"/>
    <w:rsid w:val="0038358E"/>
    <w:rsid w:val="00385E67"/>
    <w:rsid w:val="00385E9A"/>
    <w:rsid w:val="00386005"/>
    <w:rsid w:val="00386A79"/>
    <w:rsid w:val="00386BBC"/>
    <w:rsid w:val="00390DD6"/>
    <w:rsid w:val="00391FD9"/>
    <w:rsid w:val="003941A8"/>
    <w:rsid w:val="00396D09"/>
    <w:rsid w:val="003A171D"/>
    <w:rsid w:val="003A290F"/>
    <w:rsid w:val="003A336D"/>
    <w:rsid w:val="003A783F"/>
    <w:rsid w:val="003B0282"/>
    <w:rsid w:val="003B0766"/>
    <w:rsid w:val="003B2FE6"/>
    <w:rsid w:val="003C456E"/>
    <w:rsid w:val="003C49E3"/>
    <w:rsid w:val="003C5D94"/>
    <w:rsid w:val="003E14F6"/>
    <w:rsid w:val="003E34B6"/>
    <w:rsid w:val="003E3D0C"/>
    <w:rsid w:val="003E485B"/>
    <w:rsid w:val="003E6DD8"/>
    <w:rsid w:val="003E7C69"/>
    <w:rsid w:val="003F1364"/>
    <w:rsid w:val="00401547"/>
    <w:rsid w:val="00401CA2"/>
    <w:rsid w:val="004066C5"/>
    <w:rsid w:val="00406CD4"/>
    <w:rsid w:val="00407321"/>
    <w:rsid w:val="00407930"/>
    <w:rsid w:val="004131EE"/>
    <w:rsid w:val="00413C6D"/>
    <w:rsid w:val="00415680"/>
    <w:rsid w:val="00416CFD"/>
    <w:rsid w:val="00417224"/>
    <w:rsid w:val="0041761B"/>
    <w:rsid w:val="00417720"/>
    <w:rsid w:val="00420FDA"/>
    <w:rsid w:val="0042267B"/>
    <w:rsid w:val="0042329B"/>
    <w:rsid w:val="004240B8"/>
    <w:rsid w:val="004262DD"/>
    <w:rsid w:val="004355DE"/>
    <w:rsid w:val="00435FC3"/>
    <w:rsid w:val="004361D6"/>
    <w:rsid w:val="00437179"/>
    <w:rsid w:val="00437C37"/>
    <w:rsid w:val="00437EA9"/>
    <w:rsid w:val="00440142"/>
    <w:rsid w:val="00440ACD"/>
    <w:rsid w:val="00440EDE"/>
    <w:rsid w:val="00443123"/>
    <w:rsid w:val="0044574D"/>
    <w:rsid w:val="00445A4F"/>
    <w:rsid w:val="00446F7F"/>
    <w:rsid w:val="00447B9F"/>
    <w:rsid w:val="00451C87"/>
    <w:rsid w:val="00457E9D"/>
    <w:rsid w:val="004608EB"/>
    <w:rsid w:val="004613D4"/>
    <w:rsid w:val="00464FC8"/>
    <w:rsid w:val="0046531F"/>
    <w:rsid w:val="0046726C"/>
    <w:rsid w:val="00470CCB"/>
    <w:rsid w:val="00473892"/>
    <w:rsid w:val="00473C7A"/>
    <w:rsid w:val="004745C2"/>
    <w:rsid w:val="00476DD7"/>
    <w:rsid w:val="0047795A"/>
    <w:rsid w:val="00477E1C"/>
    <w:rsid w:val="00480AEB"/>
    <w:rsid w:val="00480CAD"/>
    <w:rsid w:val="0048285D"/>
    <w:rsid w:val="00483C55"/>
    <w:rsid w:val="00484228"/>
    <w:rsid w:val="00490973"/>
    <w:rsid w:val="00491399"/>
    <w:rsid w:val="004916E1"/>
    <w:rsid w:val="00494C47"/>
    <w:rsid w:val="0049677C"/>
    <w:rsid w:val="00497193"/>
    <w:rsid w:val="004A038C"/>
    <w:rsid w:val="004A71E3"/>
    <w:rsid w:val="004B1F00"/>
    <w:rsid w:val="004B6EBA"/>
    <w:rsid w:val="004C2A1C"/>
    <w:rsid w:val="004C59F0"/>
    <w:rsid w:val="004C625D"/>
    <w:rsid w:val="004C7399"/>
    <w:rsid w:val="004D01D2"/>
    <w:rsid w:val="004D13C3"/>
    <w:rsid w:val="004D2A2B"/>
    <w:rsid w:val="004D2EED"/>
    <w:rsid w:val="004D3422"/>
    <w:rsid w:val="004D46BB"/>
    <w:rsid w:val="004D5D40"/>
    <w:rsid w:val="004E10D3"/>
    <w:rsid w:val="004E1BD4"/>
    <w:rsid w:val="004E30F8"/>
    <w:rsid w:val="004E3DBE"/>
    <w:rsid w:val="004E637E"/>
    <w:rsid w:val="004E6A82"/>
    <w:rsid w:val="004F3D58"/>
    <w:rsid w:val="005025E6"/>
    <w:rsid w:val="00502FAB"/>
    <w:rsid w:val="00504450"/>
    <w:rsid w:val="00511CAC"/>
    <w:rsid w:val="00514B91"/>
    <w:rsid w:val="00515AA9"/>
    <w:rsid w:val="005164CC"/>
    <w:rsid w:val="00522D99"/>
    <w:rsid w:val="00530133"/>
    <w:rsid w:val="0053019F"/>
    <w:rsid w:val="00531A05"/>
    <w:rsid w:val="00532471"/>
    <w:rsid w:val="005327FA"/>
    <w:rsid w:val="0053541E"/>
    <w:rsid w:val="00536A19"/>
    <w:rsid w:val="005377CD"/>
    <w:rsid w:val="00540286"/>
    <w:rsid w:val="00541511"/>
    <w:rsid w:val="00542128"/>
    <w:rsid w:val="00542A0F"/>
    <w:rsid w:val="00542F05"/>
    <w:rsid w:val="00543740"/>
    <w:rsid w:val="0054530E"/>
    <w:rsid w:val="00545DC1"/>
    <w:rsid w:val="0055012B"/>
    <w:rsid w:val="00550C78"/>
    <w:rsid w:val="00550DDA"/>
    <w:rsid w:val="00552686"/>
    <w:rsid w:val="00553307"/>
    <w:rsid w:val="005563B0"/>
    <w:rsid w:val="0056290D"/>
    <w:rsid w:val="00563A56"/>
    <w:rsid w:val="0056714A"/>
    <w:rsid w:val="005677BB"/>
    <w:rsid w:val="005700CE"/>
    <w:rsid w:val="00571114"/>
    <w:rsid w:val="005725EB"/>
    <w:rsid w:val="0057723C"/>
    <w:rsid w:val="00581373"/>
    <w:rsid w:val="005814BF"/>
    <w:rsid w:val="00581C19"/>
    <w:rsid w:val="00583985"/>
    <w:rsid w:val="00584231"/>
    <w:rsid w:val="0059151B"/>
    <w:rsid w:val="00594309"/>
    <w:rsid w:val="00594392"/>
    <w:rsid w:val="00594DC8"/>
    <w:rsid w:val="00594DE2"/>
    <w:rsid w:val="005A22F6"/>
    <w:rsid w:val="005A2D91"/>
    <w:rsid w:val="005A301C"/>
    <w:rsid w:val="005A3099"/>
    <w:rsid w:val="005A486E"/>
    <w:rsid w:val="005A5E88"/>
    <w:rsid w:val="005B0A06"/>
    <w:rsid w:val="005B189A"/>
    <w:rsid w:val="005B1EE6"/>
    <w:rsid w:val="005B235F"/>
    <w:rsid w:val="005B2A33"/>
    <w:rsid w:val="005B3A95"/>
    <w:rsid w:val="005C35BC"/>
    <w:rsid w:val="005C4AF0"/>
    <w:rsid w:val="005C4CB0"/>
    <w:rsid w:val="005C5A13"/>
    <w:rsid w:val="005C684C"/>
    <w:rsid w:val="005C6E2F"/>
    <w:rsid w:val="005D05BE"/>
    <w:rsid w:val="005D2581"/>
    <w:rsid w:val="005D547F"/>
    <w:rsid w:val="005D6550"/>
    <w:rsid w:val="005D65E9"/>
    <w:rsid w:val="005D6CC7"/>
    <w:rsid w:val="005E4F02"/>
    <w:rsid w:val="005E5EA5"/>
    <w:rsid w:val="005F357F"/>
    <w:rsid w:val="005F6CE2"/>
    <w:rsid w:val="00600B6F"/>
    <w:rsid w:val="0060102A"/>
    <w:rsid w:val="00603C61"/>
    <w:rsid w:val="00606082"/>
    <w:rsid w:val="00615F9E"/>
    <w:rsid w:val="0061633A"/>
    <w:rsid w:val="00622922"/>
    <w:rsid w:val="00623696"/>
    <w:rsid w:val="006267CC"/>
    <w:rsid w:val="00627B62"/>
    <w:rsid w:val="00631B3C"/>
    <w:rsid w:val="00632D60"/>
    <w:rsid w:val="006332E2"/>
    <w:rsid w:val="0063393D"/>
    <w:rsid w:val="00635D06"/>
    <w:rsid w:val="00641161"/>
    <w:rsid w:val="00641FFC"/>
    <w:rsid w:val="006420A2"/>
    <w:rsid w:val="006423EC"/>
    <w:rsid w:val="00643C95"/>
    <w:rsid w:val="006447BA"/>
    <w:rsid w:val="006457A3"/>
    <w:rsid w:val="00645C55"/>
    <w:rsid w:val="00654787"/>
    <w:rsid w:val="00655729"/>
    <w:rsid w:val="006567EB"/>
    <w:rsid w:val="00657B86"/>
    <w:rsid w:val="00661E31"/>
    <w:rsid w:val="006620DB"/>
    <w:rsid w:val="006621C1"/>
    <w:rsid w:val="0066269A"/>
    <w:rsid w:val="006640E0"/>
    <w:rsid w:val="00665168"/>
    <w:rsid w:val="00665698"/>
    <w:rsid w:val="00665894"/>
    <w:rsid w:val="00671AC9"/>
    <w:rsid w:val="00671C6F"/>
    <w:rsid w:val="00673694"/>
    <w:rsid w:val="00674CFD"/>
    <w:rsid w:val="006815AC"/>
    <w:rsid w:val="006819AF"/>
    <w:rsid w:val="0068298F"/>
    <w:rsid w:val="0068330E"/>
    <w:rsid w:val="006844F4"/>
    <w:rsid w:val="0068591E"/>
    <w:rsid w:val="006865B7"/>
    <w:rsid w:val="006907F8"/>
    <w:rsid w:val="00690C81"/>
    <w:rsid w:val="00692D82"/>
    <w:rsid w:val="006950F0"/>
    <w:rsid w:val="00695971"/>
    <w:rsid w:val="00696798"/>
    <w:rsid w:val="006A47AC"/>
    <w:rsid w:val="006A5F82"/>
    <w:rsid w:val="006A674A"/>
    <w:rsid w:val="006A71A6"/>
    <w:rsid w:val="006A76FD"/>
    <w:rsid w:val="006B1395"/>
    <w:rsid w:val="006B13D2"/>
    <w:rsid w:val="006B1933"/>
    <w:rsid w:val="006B2D1A"/>
    <w:rsid w:val="006B3C7E"/>
    <w:rsid w:val="006B4019"/>
    <w:rsid w:val="006B564B"/>
    <w:rsid w:val="006B5DEF"/>
    <w:rsid w:val="006B6AE8"/>
    <w:rsid w:val="006C2CFD"/>
    <w:rsid w:val="006C3F58"/>
    <w:rsid w:val="006C571C"/>
    <w:rsid w:val="006C5909"/>
    <w:rsid w:val="006C75A1"/>
    <w:rsid w:val="006C76F0"/>
    <w:rsid w:val="006D313E"/>
    <w:rsid w:val="006D46EB"/>
    <w:rsid w:val="006D7080"/>
    <w:rsid w:val="006D7F56"/>
    <w:rsid w:val="006E1418"/>
    <w:rsid w:val="006E1E0A"/>
    <w:rsid w:val="006E223A"/>
    <w:rsid w:val="006E44B7"/>
    <w:rsid w:val="006E48FF"/>
    <w:rsid w:val="006E4CCA"/>
    <w:rsid w:val="006E502A"/>
    <w:rsid w:val="006E59D7"/>
    <w:rsid w:val="006E73B1"/>
    <w:rsid w:val="006F3EAC"/>
    <w:rsid w:val="006F3F3D"/>
    <w:rsid w:val="006F4640"/>
    <w:rsid w:val="006F55FC"/>
    <w:rsid w:val="006F5C06"/>
    <w:rsid w:val="006F7037"/>
    <w:rsid w:val="007010B2"/>
    <w:rsid w:val="00701161"/>
    <w:rsid w:val="00701418"/>
    <w:rsid w:val="0070383D"/>
    <w:rsid w:val="00704295"/>
    <w:rsid w:val="007068A9"/>
    <w:rsid w:val="0071205C"/>
    <w:rsid w:val="00712854"/>
    <w:rsid w:val="00714356"/>
    <w:rsid w:val="007165C1"/>
    <w:rsid w:val="00716D3D"/>
    <w:rsid w:val="00717578"/>
    <w:rsid w:val="00721D8F"/>
    <w:rsid w:val="007225C1"/>
    <w:rsid w:val="00730F41"/>
    <w:rsid w:val="00732B78"/>
    <w:rsid w:val="0073391C"/>
    <w:rsid w:val="0073394A"/>
    <w:rsid w:val="00735CF9"/>
    <w:rsid w:val="007421D6"/>
    <w:rsid w:val="00742AC8"/>
    <w:rsid w:val="0074445B"/>
    <w:rsid w:val="00747D74"/>
    <w:rsid w:val="007500D9"/>
    <w:rsid w:val="007512D5"/>
    <w:rsid w:val="00752D01"/>
    <w:rsid w:val="00755F62"/>
    <w:rsid w:val="00756227"/>
    <w:rsid w:val="00757D3A"/>
    <w:rsid w:val="00762893"/>
    <w:rsid w:val="00762AB2"/>
    <w:rsid w:val="00763129"/>
    <w:rsid w:val="00765560"/>
    <w:rsid w:val="0076656E"/>
    <w:rsid w:val="00766D21"/>
    <w:rsid w:val="00767FB6"/>
    <w:rsid w:val="00771C83"/>
    <w:rsid w:val="0077461F"/>
    <w:rsid w:val="007769B7"/>
    <w:rsid w:val="007826A9"/>
    <w:rsid w:val="00784ADF"/>
    <w:rsid w:val="0078512C"/>
    <w:rsid w:val="00785984"/>
    <w:rsid w:val="00786282"/>
    <w:rsid w:val="00791F24"/>
    <w:rsid w:val="00793C83"/>
    <w:rsid w:val="0079776F"/>
    <w:rsid w:val="00797D5F"/>
    <w:rsid w:val="007A3499"/>
    <w:rsid w:val="007A51A5"/>
    <w:rsid w:val="007A6192"/>
    <w:rsid w:val="007A6308"/>
    <w:rsid w:val="007A6F4B"/>
    <w:rsid w:val="007A7A42"/>
    <w:rsid w:val="007B0C01"/>
    <w:rsid w:val="007B15C5"/>
    <w:rsid w:val="007B24D4"/>
    <w:rsid w:val="007B34F0"/>
    <w:rsid w:val="007B41BD"/>
    <w:rsid w:val="007B4CD7"/>
    <w:rsid w:val="007B5148"/>
    <w:rsid w:val="007B5441"/>
    <w:rsid w:val="007B5D62"/>
    <w:rsid w:val="007B6ADC"/>
    <w:rsid w:val="007C183C"/>
    <w:rsid w:val="007C2AE2"/>
    <w:rsid w:val="007C7DD7"/>
    <w:rsid w:val="007D011B"/>
    <w:rsid w:val="007D1049"/>
    <w:rsid w:val="007D2743"/>
    <w:rsid w:val="007D2F38"/>
    <w:rsid w:val="007D5F34"/>
    <w:rsid w:val="007D705C"/>
    <w:rsid w:val="007E31E7"/>
    <w:rsid w:val="007E3995"/>
    <w:rsid w:val="007E4B16"/>
    <w:rsid w:val="007E68F9"/>
    <w:rsid w:val="007E7609"/>
    <w:rsid w:val="007F1525"/>
    <w:rsid w:val="007F152B"/>
    <w:rsid w:val="007F5AC9"/>
    <w:rsid w:val="007F5E2B"/>
    <w:rsid w:val="007F6E8A"/>
    <w:rsid w:val="007F7744"/>
    <w:rsid w:val="00801E8F"/>
    <w:rsid w:val="0080284D"/>
    <w:rsid w:val="00803370"/>
    <w:rsid w:val="00806354"/>
    <w:rsid w:val="00807E52"/>
    <w:rsid w:val="00813A9E"/>
    <w:rsid w:val="00813EE4"/>
    <w:rsid w:val="00814A74"/>
    <w:rsid w:val="00816245"/>
    <w:rsid w:val="00817147"/>
    <w:rsid w:val="00817279"/>
    <w:rsid w:val="00817F03"/>
    <w:rsid w:val="00817F8E"/>
    <w:rsid w:val="00820FEE"/>
    <w:rsid w:val="00821C1F"/>
    <w:rsid w:val="008241C8"/>
    <w:rsid w:val="00825132"/>
    <w:rsid w:val="00832BF0"/>
    <w:rsid w:val="00832DC3"/>
    <w:rsid w:val="008403F6"/>
    <w:rsid w:val="008408D5"/>
    <w:rsid w:val="0084158F"/>
    <w:rsid w:val="00841843"/>
    <w:rsid w:val="00845AE4"/>
    <w:rsid w:val="00846476"/>
    <w:rsid w:val="00846AF2"/>
    <w:rsid w:val="00847894"/>
    <w:rsid w:val="00852CC7"/>
    <w:rsid w:val="0085340C"/>
    <w:rsid w:val="00854B75"/>
    <w:rsid w:val="00871122"/>
    <w:rsid w:val="00876343"/>
    <w:rsid w:val="00885235"/>
    <w:rsid w:val="00886920"/>
    <w:rsid w:val="00886B93"/>
    <w:rsid w:val="00887C1D"/>
    <w:rsid w:val="00890CCF"/>
    <w:rsid w:val="00891D61"/>
    <w:rsid w:val="008935E8"/>
    <w:rsid w:val="008937D0"/>
    <w:rsid w:val="00897959"/>
    <w:rsid w:val="008A124D"/>
    <w:rsid w:val="008A15C8"/>
    <w:rsid w:val="008A3CCB"/>
    <w:rsid w:val="008A3DD9"/>
    <w:rsid w:val="008A5A69"/>
    <w:rsid w:val="008A6FB0"/>
    <w:rsid w:val="008A74F1"/>
    <w:rsid w:val="008B0417"/>
    <w:rsid w:val="008B168C"/>
    <w:rsid w:val="008B1981"/>
    <w:rsid w:val="008B1B6F"/>
    <w:rsid w:val="008B2C99"/>
    <w:rsid w:val="008B4B17"/>
    <w:rsid w:val="008B7889"/>
    <w:rsid w:val="008C0199"/>
    <w:rsid w:val="008C189A"/>
    <w:rsid w:val="008C2088"/>
    <w:rsid w:val="008C22AA"/>
    <w:rsid w:val="008C2B3C"/>
    <w:rsid w:val="008C4EAD"/>
    <w:rsid w:val="008C76CC"/>
    <w:rsid w:val="008D0724"/>
    <w:rsid w:val="008D0D04"/>
    <w:rsid w:val="008D2843"/>
    <w:rsid w:val="008D392B"/>
    <w:rsid w:val="008D4BF3"/>
    <w:rsid w:val="008D51DE"/>
    <w:rsid w:val="008D5315"/>
    <w:rsid w:val="008D58E9"/>
    <w:rsid w:val="008D5B75"/>
    <w:rsid w:val="008D73CA"/>
    <w:rsid w:val="008D741D"/>
    <w:rsid w:val="008E471B"/>
    <w:rsid w:val="008E4CCD"/>
    <w:rsid w:val="008E6A60"/>
    <w:rsid w:val="008E6E08"/>
    <w:rsid w:val="008E7749"/>
    <w:rsid w:val="008F1991"/>
    <w:rsid w:val="008F2A3A"/>
    <w:rsid w:val="008F3E9C"/>
    <w:rsid w:val="008F4911"/>
    <w:rsid w:val="008F4BF6"/>
    <w:rsid w:val="008F4C28"/>
    <w:rsid w:val="008F4F53"/>
    <w:rsid w:val="0090421E"/>
    <w:rsid w:val="009047FA"/>
    <w:rsid w:val="00905B30"/>
    <w:rsid w:val="00911541"/>
    <w:rsid w:val="00915787"/>
    <w:rsid w:val="0091790B"/>
    <w:rsid w:val="00917E6F"/>
    <w:rsid w:val="00922352"/>
    <w:rsid w:val="009239B0"/>
    <w:rsid w:val="0092755A"/>
    <w:rsid w:val="00930476"/>
    <w:rsid w:val="00931CEA"/>
    <w:rsid w:val="00932049"/>
    <w:rsid w:val="009352FC"/>
    <w:rsid w:val="00937781"/>
    <w:rsid w:val="0094127F"/>
    <w:rsid w:val="009420C9"/>
    <w:rsid w:val="00942B60"/>
    <w:rsid w:val="00942EFB"/>
    <w:rsid w:val="00943418"/>
    <w:rsid w:val="00943657"/>
    <w:rsid w:val="0094410B"/>
    <w:rsid w:val="00946423"/>
    <w:rsid w:val="00952899"/>
    <w:rsid w:val="00952D9D"/>
    <w:rsid w:val="00953A0B"/>
    <w:rsid w:val="00953B8A"/>
    <w:rsid w:val="00954F5D"/>
    <w:rsid w:val="00955BDA"/>
    <w:rsid w:val="00955EB5"/>
    <w:rsid w:val="00960441"/>
    <w:rsid w:val="0096572D"/>
    <w:rsid w:val="009705D1"/>
    <w:rsid w:val="00970919"/>
    <w:rsid w:val="00972999"/>
    <w:rsid w:val="009735FE"/>
    <w:rsid w:val="00973C7E"/>
    <w:rsid w:val="00974262"/>
    <w:rsid w:val="00983F28"/>
    <w:rsid w:val="00984EF6"/>
    <w:rsid w:val="009853C4"/>
    <w:rsid w:val="00985402"/>
    <w:rsid w:val="00986623"/>
    <w:rsid w:val="0099076A"/>
    <w:rsid w:val="00990938"/>
    <w:rsid w:val="0099526A"/>
    <w:rsid w:val="00996B28"/>
    <w:rsid w:val="009A1140"/>
    <w:rsid w:val="009A2DC9"/>
    <w:rsid w:val="009A6310"/>
    <w:rsid w:val="009A6448"/>
    <w:rsid w:val="009B0836"/>
    <w:rsid w:val="009B1050"/>
    <w:rsid w:val="009B6E4C"/>
    <w:rsid w:val="009B6F38"/>
    <w:rsid w:val="009C0A2E"/>
    <w:rsid w:val="009C348B"/>
    <w:rsid w:val="009C7B7F"/>
    <w:rsid w:val="009D160C"/>
    <w:rsid w:val="009D2EE6"/>
    <w:rsid w:val="009D3D16"/>
    <w:rsid w:val="009D471F"/>
    <w:rsid w:val="009E57C2"/>
    <w:rsid w:val="009E6C84"/>
    <w:rsid w:val="009F2FCC"/>
    <w:rsid w:val="009F34F3"/>
    <w:rsid w:val="009F5AB6"/>
    <w:rsid w:val="009F767B"/>
    <w:rsid w:val="00A01078"/>
    <w:rsid w:val="00A123C5"/>
    <w:rsid w:val="00A145E6"/>
    <w:rsid w:val="00A157F5"/>
    <w:rsid w:val="00A20687"/>
    <w:rsid w:val="00A21937"/>
    <w:rsid w:val="00A23537"/>
    <w:rsid w:val="00A23C1A"/>
    <w:rsid w:val="00A24CC8"/>
    <w:rsid w:val="00A265D0"/>
    <w:rsid w:val="00A316AA"/>
    <w:rsid w:val="00A333A9"/>
    <w:rsid w:val="00A36B44"/>
    <w:rsid w:val="00A36C95"/>
    <w:rsid w:val="00A403D3"/>
    <w:rsid w:val="00A4110B"/>
    <w:rsid w:val="00A41333"/>
    <w:rsid w:val="00A414B9"/>
    <w:rsid w:val="00A41F2B"/>
    <w:rsid w:val="00A42652"/>
    <w:rsid w:val="00A432C5"/>
    <w:rsid w:val="00A45AD8"/>
    <w:rsid w:val="00A45D38"/>
    <w:rsid w:val="00A464B6"/>
    <w:rsid w:val="00A4715A"/>
    <w:rsid w:val="00A521B6"/>
    <w:rsid w:val="00A526C2"/>
    <w:rsid w:val="00A53294"/>
    <w:rsid w:val="00A61DDF"/>
    <w:rsid w:val="00A61E46"/>
    <w:rsid w:val="00A76DFC"/>
    <w:rsid w:val="00A77456"/>
    <w:rsid w:val="00A778EA"/>
    <w:rsid w:val="00A82E58"/>
    <w:rsid w:val="00A85805"/>
    <w:rsid w:val="00A85BAC"/>
    <w:rsid w:val="00A871BB"/>
    <w:rsid w:val="00A907C6"/>
    <w:rsid w:val="00A9190A"/>
    <w:rsid w:val="00A92BB6"/>
    <w:rsid w:val="00A935AF"/>
    <w:rsid w:val="00A9364D"/>
    <w:rsid w:val="00A96022"/>
    <w:rsid w:val="00A97809"/>
    <w:rsid w:val="00AA3D1B"/>
    <w:rsid w:val="00AA47CE"/>
    <w:rsid w:val="00AA6169"/>
    <w:rsid w:val="00AA726D"/>
    <w:rsid w:val="00AA7F78"/>
    <w:rsid w:val="00AB28FD"/>
    <w:rsid w:val="00AB2C43"/>
    <w:rsid w:val="00AB2F0A"/>
    <w:rsid w:val="00AB3CC1"/>
    <w:rsid w:val="00AB68D4"/>
    <w:rsid w:val="00AB7FAC"/>
    <w:rsid w:val="00AC03B1"/>
    <w:rsid w:val="00AC0E53"/>
    <w:rsid w:val="00AC3636"/>
    <w:rsid w:val="00AC3C0F"/>
    <w:rsid w:val="00AD011B"/>
    <w:rsid w:val="00AD141E"/>
    <w:rsid w:val="00AD16B3"/>
    <w:rsid w:val="00AD27A6"/>
    <w:rsid w:val="00AD41E6"/>
    <w:rsid w:val="00AD520F"/>
    <w:rsid w:val="00AE1E73"/>
    <w:rsid w:val="00AE462C"/>
    <w:rsid w:val="00AE546D"/>
    <w:rsid w:val="00AE55B4"/>
    <w:rsid w:val="00AE70B5"/>
    <w:rsid w:val="00AF3A9B"/>
    <w:rsid w:val="00AF3C1C"/>
    <w:rsid w:val="00AF4222"/>
    <w:rsid w:val="00AF425B"/>
    <w:rsid w:val="00B02E68"/>
    <w:rsid w:val="00B040C1"/>
    <w:rsid w:val="00B07891"/>
    <w:rsid w:val="00B11411"/>
    <w:rsid w:val="00B14D29"/>
    <w:rsid w:val="00B216E2"/>
    <w:rsid w:val="00B226EB"/>
    <w:rsid w:val="00B234CC"/>
    <w:rsid w:val="00B2372A"/>
    <w:rsid w:val="00B245EB"/>
    <w:rsid w:val="00B251B1"/>
    <w:rsid w:val="00B25E8E"/>
    <w:rsid w:val="00B3236B"/>
    <w:rsid w:val="00B32812"/>
    <w:rsid w:val="00B35B3D"/>
    <w:rsid w:val="00B371A4"/>
    <w:rsid w:val="00B37BDA"/>
    <w:rsid w:val="00B42103"/>
    <w:rsid w:val="00B42EE7"/>
    <w:rsid w:val="00B4390B"/>
    <w:rsid w:val="00B44656"/>
    <w:rsid w:val="00B44BA0"/>
    <w:rsid w:val="00B44E8C"/>
    <w:rsid w:val="00B50024"/>
    <w:rsid w:val="00B51009"/>
    <w:rsid w:val="00B5523F"/>
    <w:rsid w:val="00B5771F"/>
    <w:rsid w:val="00B625F1"/>
    <w:rsid w:val="00B655D3"/>
    <w:rsid w:val="00B65C9D"/>
    <w:rsid w:val="00B65DC9"/>
    <w:rsid w:val="00B72869"/>
    <w:rsid w:val="00B74005"/>
    <w:rsid w:val="00B77B66"/>
    <w:rsid w:val="00B80824"/>
    <w:rsid w:val="00B842D5"/>
    <w:rsid w:val="00B844B4"/>
    <w:rsid w:val="00B844F4"/>
    <w:rsid w:val="00B856C8"/>
    <w:rsid w:val="00B8590D"/>
    <w:rsid w:val="00B91088"/>
    <w:rsid w:val="00B93406"/>
    <w:rsid w:val="00B93E8F"/>
    <w:rsid w:val="00B94D3F"/>
    <w:rsid w:val="00B96035"/>
    <w:rsid w:val="00B9641D"/>
    <w:rsid w:val="00B970BB"/>
    <w:rsid w:val="00B97588"/>
    <w:rsid w:val="00BA225D"/>
    <w:rsid w:val="00BA389B"/>
    <w:rsid w:val="00BA49CF"/>
    <w:rsid w:val="00BB3087"/>
    <w:rsid w:val="00BB3E09"/>
    <w:rsid w:val="00BC10F2"/>
    <w:rsid w:val="00BC599F"/>
    <w:rsid w:val="00BC6EEA"/>
    <w:rsid w:val="00BD0B46"/>
    <w:rsid w:val="00BD3EFC"/>
    <w:rsid w:val="00BD43E5"/>
    <w:rsid w:val="00BD59F1"/>
    <w:rsid w:val="00BD65F9"/>
    <w:rsid w:val="00BE673A"/>
    <w:rsid w:val="00BF317E"/>
    <w:rsid w:val="00BF323F"/>
    <w:rsid w:val="00BF5E79"/>
    <w:rsid w:val="00BF753D"/>
    <w:rsid w:val="00C00764"/>
    <w:rsid w:val="00C04524"/>
    <w:rsid w:val="00C12951"/>
    <w:rsid w:val="00C1365A"/>
    <w:rsid w:val="00C173AA"/>
    <w:rsid w:val="00C20306"/>
    <w:rsid w:val="00C22E7E"/>
    <w:rsid w:val="00C23419"/>
    <w:rsid w:val="00C244CC"/>
    <w:rsid w:val="00C27447"/>
    <w:rsid w:val="00C307C3"/>
    <w:rsid w:val="00C34A3C"/>
    <w:rsid w:val="00C353F3"/>
    <w:rsid w:val="00C37F47"/>
    <w:rsid w:val="00C41863"/>
    <w:rsid w:val="00C41A05"/>
    <w:rsid w:val="00C4310D"/>
    <w:rsid w:val="00C45ED1"/>
    <w:rsid w:val="00C54A52"/>
    <w:rsid w:val="00C550FC"/>
    <w:rsid w:val="00C5537D"/>
    <w:rsid w:val="00C56DBC"/>
    <w:rsid w:val="00C5701A"/>
    <w:rsid w:val="00C57AD5"/>
    <w:rsid w:val="00C61A81"/>
    <w:rsid w:val="00C62180"/>
    <w:rsid w:val="00C63FA4"/>
    <w:rsid w:val="00C64BFC"/>
    <w:rsid w:val="00C64FC4"/>
    <w:rsid w:val="00C67AD2"/>
    <w:rsid w:val="00C67CB9"/>
    <w:rsid w:val="00C7018E"/>
    <w:rsid w:val="00C70B43"/>
    <w:rsid w:val="00C70F36"/>
    <w:rsid w:val="00C76672"/>
    <w:rsid w:val="00C77D3F"/>
    <w:rsid w:val="00C80F8A"/>
    <w:rsid w:val="00C82448"/>
    <w:rsid w:val="00C82CFE"/>
    <w:rsid w:val="00C83413"/>
    <w:rsid w:val="00C839C6"/>
    <w:rsid w:val="00C85C43"/>
    <w:rsid w:val="00C90362"/>
    <w:rsid w:val="00C93455"/>
    <w:rsid w:val="00C945BA"/>
    <w:rsid w:val="00C94D73"/>
    <w:rsid w:val="00C95428"/>
    <w:rsid w:val="00C968B3"/>
    <w:rsid w:val="00CA0337"/>
    <w:rsid w:val="00CA0FF0"/>
    <w:rsid w:val="00CA29BA"/>
    <w:rsid w:val="00CA6600"/>
    <w:rsid w:val="00CB4138"/>
    <w:rsid w:val="00CB58E6"/>
    <w:rsid w:val="00CB6808"/>
    <w:rsid w:val="00CB723F"/>
    <w:rsid w:val="00CC0418"/>
    <w:rsid w:val="00CC19D9"/>
    <w:rsid w:val="00CC29A1"/>
    <w:rsid w:val="00CC2D51"/>
    <w:rsid w:val="00CC31AC"/>
    <w:rsid w:val="00CC604F"/>
    <w:rsid w:val="00CD029B"/>
    <w:rsid w:val="00CD2607"/>
    <w:rsid w:val="00CD472F"/>
    <w:rsid w:val="00CD7D8F"/>
    <w:rsid w:val="00CD7F63"/>
    <w:rsid w:val="00CE075A"/>
    <w:rsid w:val="00CE1BBE"/>
    <w:rsid w:val="00CE3532"/>
    <w:rsid w:val="00CE4206"/>
    <w:rsid w:val="00CE59B9"/>
    <w:rsid w:val="00CF2089"/>
    <w:rsid w:val="00CF25F4"/>
    <w:rsid w:val="00CF347F"/>
    <w:rsid w:val="00CF3EF0"/>
    <w:rsid w:val="00CF4315"/>
    <w:rsid w:val="00CF575C"/>
    <w:rsid w:val="00D02613"/>
    <w:rsid w:val="00D029C2"/>
    <w:rsid w:val="00D0571C"/>
    <w:rsid w:val="00D067B8"/>
    <w:rsid w:val="00D10F4A"/>
    <w:rsid w:val="00D123A3"/>
    <w:rsid w:val="00D152DA"/>
    <w:rsid w:val="00D15BB5"/>
    <w:rsid w:val="00D168E2"/>
    <w:rsid w:val="00D20955"/>
    <w:rsid w:val="00D20E70"/>
    <w:rsid w:val="00D227DE"/>
    <w:rsid w:val="00D231D7"/>
    <w:rsid w:val="00D23710"/>
    <w:rsid w:val="00D23789"/>
    <w:rsid w:val="00D25063"/>
    <w:rsid w:val="00D325F0"/>
    <w:rsid w:val="00D331A1"/>
    <w:rsid w:val="00D336F2"/>
    <w:rsid w:val="00D34E22"/>
    <w:rsid w:val="00D37392"/>
    <w:rsid w:val="00D40FCA"/>
    <w:rsid w:val="00D416AF"/>
    <w:rsid w:val="00D422C9"/>
    <w:rsid w:val="00D469FD"/>
    <w:rsid w:val="00D53885"/>
    <w:rsid w:val="00D53BF4"/>
    <w:rsid w:val="00D56DB0"/>
    <w:rsid w:val="00D57F19"/>
    <w:rsid w:val="00D60ABD"/>
    <w:rsid w:val="00D70471"/>
    <w:rsid w:val="00D70F08"/>
    <w:rsid w:val="00D72454"/>
    <w:rsid w:val="00D75C60"/>
    <w:rsid w:val="00D76902"/>
    <w:rsid w:val="00D76E81"/>
    <w:rsid w:val="00D80243"/>
    <w:rsid w:val="00D80D60"/>
    <w:rsid w:val="00D9054B"/>
    <w:rsid w:val="00D906C0"/>
    <w:rsid w:val="00D91B4D"/>
    <w:rsid w:val="00D92948"/>
    <w:rsid w:val="00D929E8"/>
    <w:rsid w:val="00D93A30"/>
    <w:rsid w:val="00D93B7D"/>
    <w:rsid w:val="00D951BE"/>
    <w:rsid w:val="00D95EC2"/>
    <w:rsid w:val="00D9615B"/>
    <w:rsid w:val="00D97978"/>
    <w:rsid w:val="00DA13D9"/>
    <w:rsid w:val="00DA1661"/>
    <w:rsid w:val="00DA18BB"/>
    <w:rsid w:val="00DA339B"/>
    <w:rsid w:val="00DA3747"/>
    <w:rsid w:val="00DA4AAD"/>
    <w:rsid w:val="00DA4E8B"/>
    <w:rsid w:val="00DA7629"/>
    <w:rsid w:val="00DB0449"/>
    <w:rsid w:val="00DB2922"/>
    <w:rsid w:val="00DB5678"/>
    <w:rsid w:val="00DB7362"/>
    <w:rsid w:val="00DC08B9"/>
    <w:rsid w:val="00DC1ECD"/>
    <w:rsid w:val="00DC3DD1"/>
    <w:rsid w:val="00DC467C"/>
    <w:rsid w:val="00DC4B92"/>
    <w:rsid w:val="00DC4D35"/>
    <w:rsid w:val="00DD188F"/>
    <w:rsid w:val="00DD3377"/>
    <w:rsid w:val="00DD3EDA"/>
    <w:rsid w:val="00DD43A9"/>
    <w:rsid w:val="00DD48CC"/>
    <w:rsid w:val="00DE08ED"/>
    <w:rsid w:val="00DE1B24"/>
    <w:rsid w:val="00DE208B"/>
    <w:rsid w:val="00DE540D"/>
    <w:rsid w:val="00DE5A51"/>
    <w:rsid w:val="00DE5C74"/>
    <w:rsid w:val="00DE6CF1"/>
    <w:rsid w:val="00DE75A5"/>
    <w:rsid w:val="00DF07E6"/>
    <w:rsid w:val="00DF1D6B"/>
    <w:rsid w:val="00DF242D"/>
    <w:rsid w:val="00DF2C2B"/>
    <w:rsid w:val="00DF33B7"/>
    <w:rsid w:val="00DF5823"/>
    <w:rsid w:val="00DF6CAB"/>
    <w:rsid w:val="00E01403"/>
    <w:rsid w:val="00E01FAD"/>
    <w:rsid w:val="00E037D5"/>
    <w:rsid w:val="00E03C6A"/>
    <w:rsid w:val="00E04C7E"/>
    <w:rsid w:val="00E04DAB"/>
    <w:rsid w:val="00E0523A"/>
    <w:rsid w:val="00E06DB3"/>
    <w:rsid w:val="00E07D1E"/>
    <w:rsid w:val="00E10ED3"/>
    <w:rsid w:val="00E1196A"/>
    <w:rsid w:val="00E136F5"/>
    <w:rsid w:val="00E14A51"/>
    <w:rsid w:val="00E16ACF"/>
    <w:rsid w:val="00E17C5E"/>
    <w:rsid w:val="00E22BCD"/>
    <w:rsid w:val="00E23949"/>
    <w:rsid w:val="00E254E7"/>
    <w:rsid w:val="00E25E14"/>
    <w:rsid w:val="00E27B0E"/>
    <w:rsid w:val="00E3072D"/>
    <w:rsid w:val="00E31E2B"/>
    <w:rsid w:val="00E330E9"/>
    <w:rsid w:val="00E33A9C"/>
    <w:rsid w:val="00E3778F"/>
    <w:rsid w:val="00E40BEB"/>
    <w:rsid w:val="00E40D25"/>
    <w:rsid w:val="00E411E3"/>
    <w:rsid w:val="00E41260"/>
    <w:rsid w:val="00E42D69"/>
    <w:rsid w:val="00E457C5"/>
    <w:rsid w:val="00E47A0F"/>
    <w:rsid w:val="00E5007A"/>
    <w:rsid w:val="00E511D5"/>
    <w:rsid w:val="00E520CE"/>
    <w:rsid w:val="00E52F74"/>
    <w:rsid w:val="00E53622"/>
    <w:rsid w:val="00E539C6"/>
    <w:rsid w:val="00E543D9"/>
    <w:rsid w:val="00E545F6"/>
    <w:rsid w:val="00E54786"/>
    <w:rsid w:val="00E56898"/>
    <w:rsid w:val="00E575ED"/>
    <w:rsid w:val="00E6069A"/>
    <w:rsid w:val="00E60987"/>
    <w:rsid w:val="00E6168E"/>
    <w:rsid w:val="00E62927"/>
    <w:rsid w:val="00E638AE"/>
    <w:rsid w:val="00E65FE6"/>
    <w:rsid w:val="00E712D1"/>
    <w:rsid w:val="00E7140B"/>
    <w:rsid w:val="00E72C74"/>
    <w:rsid w:val="00E74958"/>
    <w:rsid w:val="00E758CA"/>
    <w:rsid w:val="00E76AA0"/>
    <w:rsid w:val="00E76CD5"/>
    <w:rsid w:val="00E83E73"/>
    <w:rsid w:val="00E902FE"/>
    <w:rsid w:val="00E9465B"/>
    <w:rsid w:val="00E973FD"/>
    <w:rsid w:val="00E977FF"/>
    <w:rsid w:val="00EA1214"/>
    <w:rsid w:val="00EA25D9"/>
    <w:rsid w:val="00EA4F54"/>
    <w:rsid w:val="00EA6E3F"/>
    <w:rsid w:val="00EA7E3E"/>
    <w:rsid w:val="00EB1206"/>
    <w:rsid w:val="00EB2833"/>
    <w:rsid w:val="00EB371C"/>
    <w:rsid w:val="00EB4D3B"/>
    <w:rsid w:val="00EC1212"/>
    <w:rsid w:val="00EC28DA"/>
    <w:rsid w:val="00ED3255"/>
    <w:rsid w:val="00ED3653"/>
    <w:rsid w:val="00ED3E87"/>
    <w:rsid w:val="00ED486F"/>
    <w:rsid w:val="00EE2A90"/>
    <w:rsid w:val="00EE46C0"/>
    <w:rsid w:val="00EE541F"/>
    <w:rsid w:val="00EE599F"/>
    <w:rsid w:val="00EE6066"/>
    <w:rsid w:val="00EE65E7"/>
    <w:rsid w:val="00EF05DB"/>
    <w:rsid w:val="00EF2BFF"/>
    <w:rsid w:val="00EF4717"/>
    <w:rsid w:val="00EF6412"/>
    <w:rsid w:val="00F01086"/>
    <w:rsid w:val="00F029F7"/>
    <w:rsid w:val="00F02B05"/>
    <w:rsid w:val="00F05A64"/>
    <w:rsid w:val="00F07B2F"/>
    <w:rsid w:val="00F11759"/>
    <w:rsid w:val="00F14638"/>
    <w:rsid w:val="00F15FD9"/>
    <w:rsid w:val="00F217C9"/>
    <w:rsid w:val="00F23F7B"/>
    <w:rsid w:val="00F25F14"/>
    <w:rsid w:val="00F27184"/>
    <w:rsid w:val="00F304E1"/>
    <w:rsid w:val="00F32086"/>
    <w:rsid w:val="00F324A2"/>
    <w:rsid w:val="00F33B85"/>
    <w:rsid w:val="00F33DEC"/>
    <w:rsid w:val="00F36604"/>
    <w:rsid w:val="00F3765C"/>
    <w:rsid w:val="00F4012B"/>
    <w:rsid w:val="00F405B3"/>
    <w:rsid w:val="00F41034"/>
    <w:rsid w:val="00F41060"/>
    <w:rsid w:val="00F41283"/>
    <w:rsid w:val="00F45EF6"/>
    <w:rsid w:val="00F57034"/>
    <w:rsid w:val="00F57E9F"/>
    <w:rsid w:val="00F609FB"/>
    <w:rsid w:val="00F639ED"/>
    <w:rsid w:val="00F64A6F"/>
    <w:rsid w:val="00F665E6"/>
    <w:rsid w:val="00F6718D"/>
    <w:rsid w:val="00F71F95"/>
    <w:rsid w:val="00F72858"/>
    <w:rsid w:val="00F74BD0"/>
    <w:rsid w:val="00F75DB1"/>
    <w:rsid w:val="00F76430"/>
    <w:rsid w:val="00F7720B"/>
    <w:rsid w:val="00F80C02"/>
    <w:rsid w:val="00F83CB0"/>
    <w:rsid w:val="00F8429C"/>
    <w:rsid w:val="00F84B8D"/>
    <w:rsid w:val="00F85E77"/>
    <w:rsid w:val="00F91DC3"/>
    <w:rsid w:val="00F957A3"/>
    <w:rsid w:val="00F96431"/>
    <w:rsid w:val="00F979D5"/>
    <w:rsid w:val="00FA04BB"/>
    <w:rsid w:val="00FA0A5E"/>
    <w:rsid w:val="00FA57CA"/>
    <w:rsid w:val="00FA5EC6"/>
    <w:rsid w:val="00FA6C5E"/>
    <w:rsid w:val="00FB0C05"/>
    <w:rsid w:val="00FB114E"/>
    <w:rsid w:val="00FB3C3F"/>
    <w:rsid w:val="00FB4648"/>
    <w:rsid w:val="00FC09ED"/>
    <w:rsid w:val="00FC0C2E"/>
    <w:rsid w:val="00FC2F38"/>
    <w:rsid w:val="00FC34BD"/>
    <w:rsid w:val="00FC361B"/>
    <w:rsid w:val="00FC4789"/>
    <w:rsid w:val="00FC6CE0"/>
    <w:rsid w:val="00FC736A"/>
    <w:rsid w:val="00FC7889"/>
    <w:rsid w:val="00FD16FD"/>
    <w:rsid w:val="00FD1BB2"/>
    <w:rsid w:val="00FD52C0"/>
    <w:rsid w:val="00FD5DD0"/>
    <w:rsid w:val="00FD5ED2"/>
    <w:rsid w:val="00FD6B39"/>
    <w:rsid w:val="00FD7BAA"/>
    <w:rsid w:val="00FD7C4F"/>
    <w:rsid w:val="00FD7FF9"/>
    <w:rsid w:val="00FE1224"/>
    <w:rsid w:val="00FE26E8"/>
    <w:rsid w:val="00FE38D1"/>
    <w:rsid w:val="00FE4B0A"/>
    <w:rsid w:val="00FE4E95"/>
    <w:rsid w:val="00FE50DA"/>
    <w:rsid w:val="00FE68EA"/>
    <w:rsid w:val="00FF3D08"/>
    <w:rsid w:val="00FF49C8"/>
    <w:rsid w:val="00FF6620"/>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892073"/>
  <w15:docId w15:val="{4FAD6F1D-B41C-4FBF-90F9-08A374006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EC"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1E0A"/>
    <w:pPr>
      <w:spacing w:line="360" w:lineRule="auto"/>
      <w:jc w:val="both"/>
    </w:pPr>
    <w:rPr>
      <w:rFonts w:ascii="Arial" w:hAnsi="Arial"/>
    </w:rPr>
  </w:style>
  <w:style w:type="paragraph" w:styleId="Ttulo1">
    <w:name w:val="heading 1"/>
    <w:basedOn w:val="Normal"/>
    <w:next w:val="Normal"/>
    <w:uiPriority w:val="9"/>
    <w:qFormat/>
    <w:pPr>
      <w:keepNext/>
      <w:ind w:left="227" w:hanging="227"/>
      <w:outlineLvl w:val="0"/>
    </w:pPr>
    <w:rPr>
      <w:rFonts w:eastAsia="Arial" w:cs="Arial"/>
      <w:b/>
    </w:rPr>
  </w:style>
  <w:style w:type="paragraph" w:styleId="Ttulo2">
    <w:name w:val="heading 2"/>
    <w:basedOn w:val="Normal"/>
    <w:next w:val="Normal"/>
    <w:uiPriority w:val="9"/>
    <w:semiHidden/>
    <w:unhideWhenUsed/>
    <w:qFormat/>
    <w:pPr>
      <w:keepNext/>
      <w:ind w:left="3346" w:hanging="226"/>
      <w:outlineLvl w:val="1"/>
    </w:pPr>
    <w:rPr>
      <w:rFonts w:eastAsia="Arial" w:cs="Arial"/>
      <w:b/>
      <w:sz w:val="22"/>
      <w:szCs w:val="22"/>
    </w:rPr>
  </w:style>
  <w:style w:type="paragraph" w:styleId="Ttulo3">
    <w:name w:val="heading 3"/>
    <w:basedOn w:val="Normal"/>
    <w:next w:val="Normal"/>
    <w:uiPriority w:val="9"/>
    <w:semiHidden/>
    <w:unhideWhenUsed/>
    <w:qFormat/>
    <w:pPr>
      <w:keepNext/>
      <w:ind w:left="227" w:hanging="227"/>
      <w:outlineLvl w:val="2"/>
    </w:pPr>
    <w:rPr>
      <w:rFonts w:eastAsia="Arial" w:cs="Arial"/>
      <w:b/>
      <w:sz w:val="20"/>
      <w:szCs w:val="20"/>
    </w:rPr>
  </w:style>
  <w:style w:type="paragraph" w:styleId="Ttulo4">
    <w:name w:val="heading 4"/>
    <w:basedOn w:val="Normal"/>
    <w:next w:val="Normal"/>
    <w:uiPriority w:val="9"/>
    <w:semiHidden/>
    <w:unhideWhenUsed/>
    <w:qFormat/>
    <w:pPr>
      <w:keepNext/>
      <w:spacing w:before="240" w:after="60"/>
      <w:ind w:left="864" w:hanging="864"/>
      <w:outlineLvl w:val="3"/>
    </w:pPr>
    <w:rPr>
      <w:b/>
      <w:sz w:val="28"/>
      <w:szCs w:val="28"/>
    </w:rPr>
  </w:style>
  <w:style w:type="paragraph" w:styleId="Ttulo5">
    <w:name w:val="heading 5"/>
    <w:basedOn w:val="Normal"/>
    <w:next w:val="Normal"/>
    <w:uiPriority w:val="9"/>
    <w:semiHidden/>
    <w:unhideWhenUsed/>
    <w:qFormat/>
    <w:pPr>
      <w:spacing w:before="240" w:after="60"/>
      <w:ind w:left="1008" w:hanging="1008"/>
      <w:outlineLvl w:val="4"/>
    </w:pPr>
    <w:rPr>
      <w:b/>
      <w:i/>
      <w:sz w:val="26"/>
      <w:szCs w:val="26"/>
    </w:rPr>
  </w:style>
  <w:style w:type="paragraph" w:styleId="Ttulo6">
    <w:name w:val="heading 6"/>
    <w:basedOn w:val="Normal"/>
    <w:next w:val="Normal"/>
    <w:uiPriority w:val="9"/>
    <w:semiHidden/>
    <w:unhideWhenUsed/>
    <w:qFormat/>
    <w:pPr>
      <w:spacing w:before="240" w:after="60"/>
      <w:ind w:left="1152" w:hanging="1152"/>
      <w:outlineLvl w:val="5"/>
    </w:pPr>
    <w:rPr>
      <w:b/>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Encabezado">
    <w:name w:val="header"/>
    <w:basedOn w:val="Normal"/>
    <w:link w:val="EncabezadoCar"/>
    <w:uiPriority w:val="99"/>
    <w:unhideWhenUsed/>
    <w:rsid w:val="00F11759"/>
    <w:pPr>
      <w:tabs>
        <w:tab w:val="center" w:pos="4252"/>
        <w:tab w:val="right" w:pos="8504"/>
      </w:tabs>
    </w:pPr>
  </w:style>
  <w:style w:type="character" w:customStyle="1" w:styleId="EncabezadoCar">
    <w:name w:val="Encabezado Car"/>
    <w:basedOn w:val="Fuentedeprrafopredeter"/>
    <w:link w:val="Encabezado"/>
    <w:uiPriority w:val="99"/>
    <w:rsid w:val="00F11759"/>
  </w:style>
  <w:style w:type="paragraph" w:styleId="Piedepgina">
    <w:name w:val="footer"/>
    <w:basedOn w:val="Normal"/>
    <w:link w:val="PiedepginaCar"/>
    <w:uiPriority w:val="99"/>
    <w:unhideWhenUsed/>
    <w:rsid w:val="00F11759"/>
    <w:pPr>
      <w:tabs>
        <w:tab w:val="center" w:pos="4252"/>
        <w:tab w:val="right" w:pos="8504"/>
      </w:tabs>
    </w:pPr>
  </w:style>
  <w:style w:type="character" w:customStyle="1" w:styleId="PiedepginaCar">
    <w:name w:val="Pie de página Car"/>
    <w:basedOn w:val="Fuentedeprrafopredeter"/>
    <w:link w:val="Piedepgina"/>
    <w:uiPriority w:val="99"/>
    <w:rsid w:val="00F11759"/>
  </w:style>
  <w:style w:type="paragraph" w:styleId="Prrafodelista">
    <w:name w:val="List Paragraph"/>
    <w:basedOn w:val="Normal"/>
    <w:uiPriority w:val="34"/>
    <w:qFormat/>
    <w:rsid w:val="00AD16B3"/>
    <w:pPr>
      <w:ind w:left="720"/>
      <w:contextualSpacing/>
    </w:pPr>
  </w:style>
  <w:style w:type="paragraph" w:customStyle="1" w:styleId="Piedeimagen">
    <w:name w:val="Pie de imagen"/>
    <w:basedOn w:val="Descripcin"/>
    <w:qFormat/>
    <w:rsid w:val="00A96022"/>
    <w:pPr>
      <w:numPr>
        <w:ilvl w:val="12"/>
      </w:numPr>
      <w:spacing w:after="0" w:line="480" w:lineRule="auto"/>
      <w:jc w:val="center"/>
    </w:pPr>
    <w:rPr>
      <w:rFonts w:eastAsia="Calibri"/>
      <w:bCs/>
      <w:iCs w:val="0"/>
      <w:color w:val="auto"/>
      <w:sz w:val="24"/>
      <w:szCs w:val="24"/>
      <w:lang w:val="es-CO" w:eastAsia="en-US"/>
    </w:rPr>
  </w:style>
  <w:style w:type="paragraph" w:styleId="Descripcin">
    <w:name w:val="caption"/>
    <w:basedOn w:val="Normal"/>
    <w:next w:val="Normal"/>
    <w:uiPriority w:val="35"/>
    <w:unhideWhenUsed/>
    <w:qFormat/>
    <w:rsid w:val="00201B92"/>
    <w:pPr>
      <w:spacing w:after="200"/>
    </w:pPr>
    <w:rPr>
      <w:i/>
      <w:iCs/>
      <w:color w:val="1F497D" w:themeColor="text2"/>
      <w:sz w:val="18"/>
      <w:szCs w:val="18"/>
    </w:rPr>
  </w:style>
  <w:style w:type="paragraph" w:customStyle="1" w:styleId="TFMprrafo">
    <w:name w:val="TFM párrafo"/>
    <w:basedOn w:val="Normal"/>
    <w:qFormat/>
    <w:rsid w:val="00D80D60"/>
    <w:pPr>
      <w:spacing w:before="100" w:beforeAutospacing="1" w:after="100" w:afterAutospacing="1"/>
      <w:ind w:firstLine="284"/>
    </w:pPr>
    <w:rPr>
      <w:rFonts w:ascii="Georgia" w:hAnsi="Georgia" w:cs="Arial"/>
      <w:sz w:val="22"/>
      <w:szCs w:val="22"/>
      <w:lang w:eastAsia="en-US" w:bidi="en-US"/>
    </w:rPr>
  </w:style>
  <w:style w:type="character" w:styleId="Hipervnculo">
    <w:name w:val="Hyperlink"/>
    <w:basedOn w:val="Fuentedeprrafopredeter"/>
    <w:uiPriority w:val="99"/>
    <w:unhideWhenUsed/>
    <w:rsid w:val="005164CC"/>
    <w:rPr>
      <w:color w:val="0000FF" w:themeColor="hyperlink"/>
      <w:u w:val="single"/>
    </w:rPr>
  </w:style>
  <w:style w:type="character" w:styleId="Mencinsinresolver">
    <w:name w:val="Unresolved Mention"/>
    <w:basedOn w:val="Fuentedeprrafopredeter"/>
    <w:uiPriority w:val="99"/>
    <w:semiHidden/>
    <w:unhideWhenUsed/>
    <w:rsid w:val="005164CC"/>
    <w:rPr>
      <w:color w:val="605E5C"/>
      <w:shd w:val="clear" w:color="auto" w:fill="E1DFDD"/>
    </w:rPr>
  </w:style>
  <w:style w:type="character" w:customStyle="1" w:styleId="video-url-fadeable">
    <w:name w:val="video-url-fadeable"/>
    <w:basedOn w:val="Fuentedeprrafopredeter"/>
    <w:rsid w:val="00747D74"/>
  </w:style>
  <w:style w:type="table" w:styleId="Tablaconcuadrcula">
    <w:name w:val="Table Grid"/>
    <w:basedOn w:val="Tablanormal"/>
    <w:uiPriority w:val="39"/>
    <w:rsid w:val="00280A23"/>
    <w:pPr>
      <w:jc w:val="both"/>
    </w:pPr>
    <w:rPr>
      <w:rFonts w:ascii="Calibri" w:eastAsia="Calibri" w:hAnsi="Calibri" w:cs="Calibri"/>
      <w:sz w:val="22"/>
      <w:szCs w:val="22"/>
      <w:lang w:val="es-E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cuadrcula2">
    <w:name w:val="Grid Table 2"/>
    <w:basedOn w:val="Tablanormal"/>
    <w:uiPriority w:val="47"/>
    <w:rsid w:val="00CE075A"/>
    <w:rPr>
      <w:rFonts w:asciiTheme="minorHAnsi" w:eastAsiaTheme="minorHAnsi" w:hAnsiTheme="minorHAnsi" w:cstheme="minorBidi"/>
      <w:sz w:val="22"/>
      <w:szCs w:val="22"/>
      <w:lang w:val="es-EC" w:eastAsia="en-US"/>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Vietas">
    <w:name w:val="Viñetas"/>
    <w:basedOn w:val="Normal"/>
    <w:link w:val="VietasCar"/>
    <w:qFormat/>
    <w:rsid w:val="004B1F00"/>
    <w:pPr>
      <w:numPr>
        <w:numId w:val="14"/>
      </w:numPr>
      <w:spacing w:after="240"/>
    </w:pPr>
    <w:rPr>
      <w:rFonts w:ascii="Georgia" w:eastAsia="Tahoma" w:hAnsi="Georgia" w:cs="Tahoma"/>
      <w:position w:val="-1"/>
      <w:sz w:val="22"/>
      <w:szCs w:val="21"/>
      <w:lang w:eastAsia="en-US"/>
    </w:rPr>
  </w:style>
  <w:style w:type="character" w:customStyle="1" w:styleId="VietasCar">
    <w:name w:val="Viñetas Car"/>
    <w:link w:val="Vietas"/>
    <w:rsid w:val="004B1F00"/>
    <w:rPr>
      <w:rFonts w:ascii="Georgia" w:eastAsia="Tahoma" w:hAnsi="Georgia" w:cs="Tahoma"/>
      <w:position w:val="-1"/>
      <w:sz w:val="22"/>
      <w:szCs w:val="21"/>
      <w:lang w:eastAsia="en-US"/>
    </w:rPr>
  </w:style>
  <w:style w:type="paragraph" w:styleId="Textonotapie">
    <w:name w:val="footnote text"/>
    <w:basedOn w:val="Normal"/>
    <w:link w:val="TextonotapieCar"/>
    <w:uiPriority w:val="99"/>
    <w:semiHidden/>
    <w:unhideWhenUsed/>
    <w:rsid w:val="00C70B43"/>
    <w:pPr>
      <w:spacing w:line="240" w:lineRule="auto"/>
      <w:ind w:firstLine="360"/>
      <w:jc w:val="left"/>
    </w:pPr>
    <w:rPr>
      <w:rFonts w:ascii="Calibri" w:hAnsi="Calibri"/>
      <w:sz w:val="20"/>
      <w:szCs w:val="20"/>
      <w:lang w:val="es-ES_tradnl" w:eastAsia="en-US" w:bidi="en-US"/>
    </w:rPr>
  </w:style>
  <w:style w:type="character" w:customStyle="1" w:styleId="TextonotapieCar">
    <w:name w:val="Texto nota pie Car"/>
    <w:basedOn w:val="Fuentedeprrafopredeter"/>
    <w:link w:val="Textonotapie"/>
    <w:uiPriority w:val="99"/>
    <w:semiHidden/>
    <w:rsid w:val="00C70B43"/>
    <w:rPr>
      <w:rFonts w:ascii="Calibri" w:hAnsi="Calibri"/>
      <w:sz w:val="20"/>
      <w:szCs w:val="20"/>
      <w:lang w:val="es-ES_tradnl" w:eastAsia="en-US" w:bidi="en-US"/>
    </w:rPr>
  </w:style>
  <w:style w:type="character" w:styleId="Refdenotaalpie">
    <w:name w:val="footnote reference"/>
    <w:basedOn w:val="Fuentedeprrafopredeter"/>
    <w:uiPriority w:val="99"/>
    <w:semiHidden/>
    <w:unhideWhenUsed/>
    <w:rsid w:val="00C70B43"/>
    <w:rPr>
      <w:vertAlign w:val="superscript"/>
    </w:rPr>
  </w:style>
  <w:style w:type="character" w:styleId="Refdenotaalfinal">
    <w:name w:val="endnote reference"/>
    <w:basedOn w:val="Fuentedeprrafopredeter"/>
    <w:uiPriority w:val="99"/>
    <w:semiHidden/>
    <w:unhideWhenUsed/>
    <w:rsid w:val="008A124D"/>
    <w:rPr>
      <w:vertAlign w:val="superscript"/>
    </w:rPr>
  </w:style>
  <w:style w:type="paragraph" w:styleId="Textodeglobo">
    <w:name w:val="Balloon Text"/>
    <w:basedOn w:val="Normal"/>
    <w:link w:val="TextodegloboCar"/>
    <w:uiPriority w:val="99"/>
    <w:semiHidden/>
    <w:unhideWhenUsed/>
    <w:rsid w:val="00DE6CF1"/>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E6CF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1984608">
      <w:bodyDiv w:val="1"/>
      <w:marLeft w:val="0"/>
      <w:marRight w:val="0"/>
      <w:marTop w:val="0"/>
      <w:marBottom w:val="0"/>
      <w:divBdr>
        <w:top w:val="none" w:sz="0" w:space="0" w:color="auto"/>
        <w:left w:val="none" w:sz="0" w:space="0" w:color="auto"/>
        <w:bottom w:val="none" w:sz="0" w:space="0" w:color="auto"/>
        <w:right w:val="none" w:sz="0" w:space="0" w:color="auto"/>
      </w:divBdr>
    </w:div>
    <w:div w:id="478377730">
      <w:bodyDiv w:val="1"/>
      <w:marLeft w:val="0"/>
      <w:marRight w:val="0"/>
      <w:marTop w:val="0"/>
      <w:marBottom w:val="0"/>
      <w:divBdr>
        <w:top w:val="none" w:sz="0" w:space="0" w:color="auto"/>
        <w:left w:val="none" w:sz="0" w:space="0" w:color="auto"/>
        <w:bottom w:val="none" w:sz="0" w:space="0" w:color="auto"/>
        <w:right w:val="none" w:sz="0" w:space="0" w:color="auto"/>
      </w:divBdr>
      <w:divsChild>
        <w:div w:id="1017998374">
          <w:marLeft w:val="0"/>
          <w:marRight w:val="0"/>
          <w:marTop w:val="0"/>
          <w:marBottom w:val="0"/>
          <w:divBdr>
            <w:top w:val="none" w:sz="0" w:space="0" w:color="auto"/>
            <w:left w:val="none" w:sz="0" w:space="0" w:color="auto"/>
            <w:bottom w:val="none" w:sz="0" w:space="0" w:color="auto"/>
            <w:right w:val="none" w:sz="0" w:space="0" w:color="auto"/>
          </w:divBdr>
          <w:divsChild>
            <w:div w:id="758983594">
              <w:marLeft w:val="0"/>
              <w:marRight w:val="0"/>
              <w:marTop w:val="0"/>
              <w:marBottom w:val="0"/>
              <w:divBdr>
                <w:top w:val="none" w:sz="0" w:space="0" w:color="auto"/>
                <w:left w:val="none" w:sz="0" w:space="0" w:color="auto"/>
                <w:bottom w:val="none" w:sz="0" w:space="0" w:color="auto"/>
                <w:right w:val="none" w:sz="0" w:space="0" w:color="auto"/>
              </w:divBdr>
              <w:divsChild>
                <w:div w:id="736167020">
                  <w:marLeft w:val="0"/>
                  <w:marRight w:val="0"/>
                  <w:marTop w:val="0"/>
                  <w:marBottom w:val="0"/>
                  <w:divBdr>
                    <w:top w:val="none" w:sz="0" w:space="0" w:color="auto"/>
                    <w:left w:val="none" w:sz="0" w:space="0" w:color="auto"/>
                    <w:bottom w:val="none" w:sz="0" w:space="0" w:color="auto"/>
                    <w:right w:val="none" w:sz="0" w:space="0" w:color="auto"/>
                  </w:divBdr>
                  <w:divsChild>
                    <w:div w:id="209192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5404537">
      <w:bodyDiv w:val="1"/>
      <w:marLeft w:val="0"/>
      <w:marRight w:val="0"/>
      <w:marTop w:val="0"/>
      <w:marBottom w:val="0"/>
      <w:divBdr>
        <w:top w:val="none" w:sz="0" w:space="0" w:color="auto"/>
        <w:left w:val="none" w:sz="0" w:space="0" w:color="auto"/>
        <w:bottom w:val="none" w:sz="0" w:space="0" w:color="auto"/>
        <w:right w:val="none" w:sz="0" w:space="0" w:color="auto"/>
      </w:divBdr>
      <w:divsChild>
        <w:div w:id="863397045">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diagramColors" Target="diagrams/colors1.xml"/><Relationship Id="rId26" Type="http://schemas.openxmlformats.org/officeDocument/2006/relationships/image" Target="media/image10.png"/><Relationship Id="rId39" Type="http://schemas.openxmlformats.org/officeDocument/2006/relationships/image" Target="media/image23.png"/><Relationship Id="rId3" Type="http://schemas.openxmlformats.org/officeDocument/2006/relationships/styles" Target="styles.xml"/><Relationship Id="rId21" Type="http://schemas.openxmlformats.org/officeDocument/2006/relationships/diagramLayout" Target="diagrams/layout2.xml"/><Relationship Id="rId34" Type="http://schemas.openxmlformats.org/officeDocument/2006/relationships/image" Target="media/image18.png"/><Relationship Id="rId42" Type="http://schemas.openxmlformats.org/officeDocument/2006/relationships/hyperlink" Target="https://youtu.be/70iZsNePRTA" TargetMode="Externa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diagramQuickStyle" Target="diagrams/quickStyle1.xml"/><Relationship Id="rId25" Type="http://schemas.openxmlformats.org/officeDocument/2006/relationships/hyperlink" Target="https://cursos.gamemath.ec" TargetMode="External"/><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diagramData" Target="diagrams/data2.xml"/><Relationship Id="rId29" Type="http://schemas.openxmlformats.org/officeDocument/2006/relationships/image" Target="media/image13.png"/><Relationship Id="rId41" Type="http://schemas.openxmlformats.org/officeDocument/2006/relationships/hyperlink" Target="http://www.monosabio.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microsoft.com/office/2007/relationships/diagramDrawing" Target="diagrams/drawing2.xml"/><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hyperlink" Target="http://www.gamemath.ec" TargetMode="External"/><Relationship Id="rId45" Type="http://schemas.openxmlformats.org/officeDocument/2006/relationships/hyperlink" Target="https://youtu.be/K2_DaLXCwlA" TargetMode="External"/><Relationship Id="rId5"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diagramColors" Target="diagrams/colors2.xml"/><Relationship Id="rId28" Type="http://schemas.openxmlformats.org/officeDocument/2006/relationships/image" Target="media/image12.png"/><Relationship Id="rId36" Type="http://schemas.openxmlformats.org/officeDocument/2006/relationships/image" Target="media/image20.png"/><Relationship Id="rId10" Type="http://schemas.openxmlformats.org/officeDocument/2006/relationships/image" Target="media/image3.png"/><Relationship Id="rId19" Type="http://schemas.microsoft.com/office/2007/relationships/diagramDrawing" Target="diagrams/drawing1.xml"/><Relationship Id="rId31" Type="http://schemas.openxmlformats.org/officeDocument/2006/relationships/image" Target="media/image15.png"/><Relationship Id="rId44" Type="http://schemas.openxmlformats.org/officeDocument/2006/relationships/hyperlink" Target="http://www.gamemath.ec" TargetMode="External"/><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image" Target="media/image7.png"/><Relationship Id="rId22" Type="http://schemas.openxmlformats.org/officeDocument/2006/relationships/diagramQuickStyle" Target="diagrams/quickStyle2.xml"/><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hyperlink" Target="https://youtu.be/t2Fqucu65KY" TargetMode="External"/></Relationships>
</file>

<file path=word/diagrams/_rels/data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diagrams/_rels/drawing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396BCCA-3004-4267-9683-3D76437AC670}" type="doc">
      <dgm:prSet loTypeId="urn:microsoft.com/office/officeart/2005/8/layout/bList2" loCatId="list" qsTypeId="urn:microsoft.com/office/officeart/2005/8/quickstyle/simple1" qsCatId="simple" csTypeId="urn:microsoft.com/office/officeart/2005/8/colors/colorful5" csCatId="colorful" phldr="1"/>
      <dgm:spPr/>
    </dgm:pt>
    <dgm:pt modelId="{15E3E7B8-1ED5-4DDD-AED5-32D74CE7AA19}">
      <dgm:prSet phldrT="[Texto]" custT="1"/>
      <dgm:spPr/>
      <dgm:t>
        <a:bodyPr/>
        <a:lstStyle/>
        <a:p>
          <a:r>
            <a:rPr lang="es-EC" sz="1200">
              <a:latin typeface="Arial" panose="020B0604020202020204" pitchFamily="34" charset="0"/>
              <a:cs typeface="Arial" panose="020B0604020202020204" pitchFamily="34" charset="0"/>
            </a:rPr>
            <a:t>Coordinador TIC</a:t>
          </a:r>
        </a:p>
      </dgm:t>
    </dgm:pt>
    <dgm:pt modelId="{55FCBA89-C49B-4AF8-AA2A-2B45A5E612D7}" type="parTrans" cxnId="{F889DFDF-E67E-4EFD-9C37-D8B76DEF34BF}">
      <dgm:prSet/>
      <dgm:spPr/>
      <dgm:t>
        <a:bodyPr/>
        <a:lstStyle/>
        <a:p>
          <a:endParaRPr lang="es-EC">
            <a:latin typeface="Arial" panose="020B0604020202020204" pitchFamily="34" charset="0"/>
            <a:cs typeface="Arial" panose="020B0604020202020204" pitchFamily="34" charset="0"/>
          </a:endParaRPr>
        </a:p>
      </dgm:t>
    </dgm:pt>
    <dgm:pt modelId="{CB430FFB-B358-4342-BBEF-10A264A70238}" type="sibTrans" cxnId="{F889DFDF-E67E-4EFD-9C37-D8B76DEF34BF}">
      <dgm:prSet/>
      <dgm:spPr/>
      <dgm:t>
        <a:bodyPr/>
        <a:lstStyle/>
        <a:p>
          <a:endParaRPr lang="es-EC">
            <a:latin typeface="Arial" panose="020B0604020202020204" pitchFamily="34" charset="0"/>
            <a:cs typeface="Arial" panose="020B0604020202020204" pitchFamily="34" charset="0"/>
          </a:endParaRPr>
        </a:p>
      </dgm:t>
    </dgm:pt>
    <dgm:pt modelId="{3A3FD352-B39F-4ED9-8EB9-A946CE63C289}">
      <dgm:prSet phldrT="[Texto]" custT="1"/>
      <dgm:spPr/>
      <dgm:t>
        <a:bodyPr/>
        <a:lstStyle/>
        <a:p>
          <a:r>
            <a:rPr lang="es-EC" sz="1200">
              <a:latin typeface="Arial" panose="020B0604020202020204" pitchFamily="34" charset="0"/>
              <a:cs typeface="Arial" panose="020B0604020202020204" pitchFamily="34" charset="0"/>
            </a:rPr>
            <a:t>Docente innovador</a:t>
          </a:r>
        </a:p>
      </dgm:t>
    </dgm:pt>
    <dgm:pt modelId="{C9C73988-3E58-4AC1-8988-511EEB335DB6}" type="parTrans" cxnId="{1CAF5A8C-F291-4949-90CE-FB6F96484270}">
      <dgm:prSet/>
      <dgm:spPr/>
      <dgm:t>
        <a:bodyPr/>
        <a:lstStyle/>
        <a:p>
          <a:endParaRPr lang="es-EC">
            <a:latin typeface="Arial" panose="020B0604020202020204" pitchFamily="34" charset="0"/>
            <a:cs typeface="Arial" panose="020B0604020202020204" pitchFamily="34" charset="0"/>
          </a:endParaRPr>
        </a:p>
      </dgm:t>
    </dgm:pt>
    <dgm:pt modelId="{B2D9C186-6A76-4048-8539-C09F642F883F}" type="sibTrans" cxnId="{1CAF5A8C-F291-4949-90CE-FB6F96484270}">
      <dgm:prSet/>
      <dgm:spPr/>
      <dgm:t>
        <a:bodyPr/>
        <a:lstStyle/>
        <a:p>
          <a:endParaRPr lang="es-EC">
            <a:latin typeface="Arial" panose="020B0604020202020204" pitchFamily="34" charset="0"/>
            <a:cs typeface="Arial" panose="020B0604020202020204" pitchFamily="34" charset="0"/>
          </a:endParaRPr>
        </a:p>
      </dgm:t>
    </dgm:pt>
    <dgm:pt modelId="{CA63E27A-F57E-4FD5-B8C7-F15816E0DA0C}">
      <dgm:prSet phldrT="[Texto]" custT="1"/>
      <dgm:spPr/>
      <dgm:t>
        <a:bodyPr/>
        <a:lstStyle/>
        <a:p>
          <a:r>
            <a:rPr lang="es-EC" sz="1200">
              <a:latin typeface="Arial" panose="020B0604020202020204" pitchFamily="34" charset="0"/>
              <a:cs typeface="Arial" panose="020B0604020202020204" pitchFamily="34" charset="0"/>
            </a:rPr>
            <a:t>Da soporte a usuarios en el EVA</a:t>
          </a:r>
        </a:p>
      </dgm:t>
    </dgm:pt>
    <dgm:pt modelId="{E06414A1-35AD-4195-851C-B80E38BBE7BD}" type="parTrans" cxnId="{8C664AC0-743D-4902-9F9C-14FA5F3C1CF5}">
      <dgm:prSet/>
      <dgm:spPr/>
      <dgm:t>
        <a:bodyPr/>
        <a:lstStyle/>
        <a:p>
          <a:endParaRPr lang="es-EC">
            <a:latin typeface="Arial" panose="020B0604020202020204" pitchFamily="34" charset="0"/>
            <a:cs typeface="Arial" panose="020B0604020202020204" pitchFamily="34" charset="0"/>
          </a:endParaRPr>
        </a:p>
      </dgm:t>
    </dgm:pt>
    <dgm:pt modelId="{B1D4BCC0-4D90-4D48-826A-73653F17CDB5}" type="sibTrans" cxnId="{8C664AC0-743D-4902-9F9C-14FA5F3C1CF5}">
      <dgm:prSet/>
      <dgm:spPr/>
      <dgm:t>
        <a:bodyPr/>
        <a:lstStyle/>
        <a:p>
          <a:endParaRPr lang="es-EC">
            <a:latin typeface="Arial" panose="020B0604020202020204" pitchFamily="34" charset="0"/>
            <a:cs typeface="Arial" panose="020B0604020202020204" pitchFamily="34" charset="0"/>
          </a:endParaRPr>
        </a:p>
      </dgm:t>
    </dgm:pt>
    <dgm:pt modelId="{0408E01A-EF4C-45CD-B384-E8AF0AE5AADC}">
      <dgm:prSet phldrT="[Texto]" custT="1"/>
      <dgm:spPr/>
      <dgm:t>
        <a:bodyPr/>
        <a:lstStyle/>
        <a:p>
          <a:r>
            <a:rPr lang="es-EC" sz="1200">
              <a:latin typeface="Arial" panose="020B0604020202020204" pitchFamily="34" charset="0"/>
              <a:cs typeface="Arial" panose="020B0604020202020204" pitchFamily="34" charset="0"/>
            </a:rPr>
            <a:t>Mejora y actualiza LMS</a:t>
          </a:r>
        </a:p>
      </dgm:t>
    </dgm:pt>
    <dgm:pt modelId="{561226E2-ECC3-4777-B328-DD7367EA695D}" type="parTrans" cxnId="{CE6D4FCB-3B63-42BC-8F21-8C17B5CBE06A}">
      <dgm:prSet/>
      <dgm:spPr/>
      <dgm:t>
        <a:bodyPr/>
        <a:lstStyle/>
        <a:p>
          <a:endParaRPr lang="es-EC">
            <a:latin typeface="Arial" panose="020B0604020202020204" pitchFamily="34" charset="0"/>
            <a:cs typeface="Arial" panose="020B0604020202020204" pitchFamily="34" charset="0"/>
          </a:endParaRPr>
        </a:p>
      </dgm:t>
    </dgm:pt>
    <dgm:pt modelId="{72C551B4-A058-4F8C-B3BC-787D44A59F3A}" type="sibTrans" cxnId="{CE6D4FCB-3B63-42BC-8F21-8C17B5CBE06A}">
      <dgm:prSet/>
      <dgm:spPr/>
      <dgm:t>
        <a:bodyPr/>
        <a:lstStyle/>
        <a:p>
          <a:endParaRPr lang="es-EC">
            <a:latin typeface="Arial" panose="020B0604020202020204" pitchFamily="34" charset="0"/>
            <a:cs typeface="Arial" panose="020B0604020202020204" pitchFamily="34" charset="0"/>
          </a:endParaRPr>
        </a:p>
      </dgm:t>
    </dgm:pt>
    <dgm:pt modelId="{96CA2B23-F801-4BF2-8558-D741B8A6A528}">
      <dgm:prSet phldrT="[Texto]" custT="1"/>
      <dgm:spPr/>
      <dgm:t>
        <a:bodyPr/>
        <a:lstStyle/>
        <a:p>
          <a:r>
            <a:rPr lang="es-EC" sz="1200">
              <a:latin typeface="Arial" panose="020B0604020202020204" pitchFamily="34" charset="0"/>
              <a:cs typeface="Arial" panose="020B0604020202020204" pitchFamily="34" charset="0"/>
            </a:rPr>
            <a:t>Soporte y actualización de software y hardware del centro de cómputo o dispositivos tecnológicos</a:t>
          </a:r>
        </a:p>
      </dgm:t>
    </dgm:pt>
    <dgm:pt modelId="{ED23000C-510F-4362-B769-DC88CA9169A5}" type="parTrans" cxnId="{90A94CCC-4799-4597-BC90-6778144ECA7F}">
      <dgm:prSet/>
      <dgm:spPr/>
      <dgm:t>
        <a:bodyPr/>
        <a:lstStyle/>
        <a:p>
          <a:endParaRPr lang="es-EC">
            <a:latin typeface="Arial" panose="020B0604020202020204" pitchFamily="34" charset="0"/>
            <a:cs typeface="Arial" panose="020B0604020202020204" pitchFamily="34" charset="0"/>
          </a:endParaRPr>
        </a:p>
      </dgm:t>
    </dgm:pt>
    <dgm:pt modelId="{3C578071-9657-4B4B-97F6-65A03AA5DD48}" type="sibTrans" cxnId="{90A94CCC-4799-4597-BC90-6778144ECA7F}">
      <dgm:prSet/>
      <dgm:spPr/>
      <dgm:t>
        <a:bodyPr/>
        <a:lstStyle/>
        <a:p>
          <a:endParaRPr lang="es-EC">
            <a:latin typeface="Arial" panose="020B0604020202020204" pitchFamily="34" charset="0"/>
            <a:cs typeface="Arial" panose="020B0604020202020204" pitchFamily="34" charset="0"/>
          </a:endParaRPr>
        </a:p>
      </dgm:t>
    </dgm:pt>
    <dgm:pt modelId="{9122CACE-BFE8-4541-933E-A2E76FD7054C}">
      <dgm:prSet phldrT="[Texto]" custT="1"/>
      <dgm:spPr/>
      <dgm:t>
        <a:bodyPr/>
        <a:lstStyle/>
        <a:p>
          <a:r>
            <a:rPr lang="es-EC" sz="1200">
              <a:latin typeface="Arial" panose="020B0604020202020204" pitchFamily="34" charset="0"/>
              <a:cs typeface="Arial" panose="020B0604020202020204" pitchFamily="34" charset="0"/>
            </a:rPr>
            <a:t>Planifica las clases</a:t>
          </a:r>
        </a:p>
      </dgm:t>
    </dgm:pt>
    <dgm:pt modelId="{B8517F8E-E90A-4139-9108-1113FD66B718}" type="parTrans" cxnId="{715AFB61-E176-48B7-AB83-B2533372AED9}">
      <dgm:prSet/>
      <dgm:spPr/>
      <dgm:t>
        <a:bodyPr/>
        <a:lstStyle/>
        <a:p>
          <a:endParaRPr lang="es-EC">
            <a:latin typeface="Arial" panose="020B0604020202020204" pitchFamily="34" charset="0"/>
            <a:cs typeface="Arial" panose="020B0604020202020204" pitchFamily="34" charset="0"/>
          </a:endParaRPr>
        </a:p>
      </dgm:t>
    </dgm:pt>
    <dgm:pt modelId="{56142AA7-1D7E-4129-9628-6791BDCD5DC2}" type="sibTrans" cxnId="{715AFB61-E176-48B7-AB83-B2533372AED9}">
      <dgm:prSet/>
      <dgm:spPr/>
      <dgm:t>
        <a:bodyPr/>
        <a:lstStyle/>
        <a:p>
          <a:endParaRPr lang="es-EC">
            <a:latin typeface="Arial" panose="020B0604020202020204" pitchFamily="34" charset="0"/>
            <a:cs typeface="Arial" panose="020B0604020202020204" pitchFamily="34" charset="0"/>
          </a:endParaRPr>
        </a:p>
      </dgm:t>
    </dgm:pt>
    <dgm:pt modelId="{2DF0BEDB-BA5F-498C-9756-9EDBD97B132A}">
      <dgm:prSet phldrT="[Texto]" custT="1"/>
      <dgm:spPr/>
      <dgm:t>
        <a:bodyPr/>
        <a:lstStyle/>
        <a:p>
          <a:r>
            <a:rPr lang="es-EC" sz="1200">
              <a:latin typeface="Arial" panose="020B0604020202020204" pitchFamily="34" charset="0"/>
              <a:cs typeface="Arial" panose="020B0604020202020204" pitchFamily="34" charset="0"/>
            </a:rPr>
            <a:t>Define el tipo de actividades y RED a crear</a:t>
          </a:r>
        </a:p>
      </dgm:t>
    </dgm:pt>
    <dgm:pt modelId="{0B4FA45C-9A98-41E2-AB20-1280E50A6315}" type="parTrans" cxnId="{76AAF7E5-DB97-4399-B645-F42EEC253B0D}">
      <dgm:prSet/>
      <dgm:spPr/>
      <dgm:t>
        <a:bodyPr/>
        <a:lstStyle/>
        <a:p>
          <a:endParaRPr lang="es-EC">
            <a:latin typeface="Arial" panose="020B0604020202020204" pitchFamily="34" charset="0"/>
            <a:cs typeface="Arial" panose="020B0604020202020204" pitchFamily="34" charset="0"/>
          </a:endParaRPr>
        </a:p>
      </dgm:t>
    </dgm:pt>
    <dgm:pt modelId="{BCA8255A-10E1-43B1-814E-5208FC37D28D}" type="sibTrans" cxnId="{76AAF7E5-DB97-4399-B645-F42EEC253B0D}">
      <dgm:prSet/>
      <dgm:spPr/>
      <dgm:t>
        <a:bodyPr/>
        <a:lstStyle/>
        <a:p>
          <a:endParaRPr lang="es-EC">
            <a:latin typeface="Arial" panose="020B0604020202020204" pitchFamily="34" charset="0"/>
            <a:cs typeface="Arial" panose="020B0604020202020204" pitchFamily="34" charset="0"/>
          </a:endParaRPr>
        </a:p>
      </dgm:t>
    </dgm:pt>
    <dgm:pt modelId="{CF24D39F-42E4-423F-8B5F-580B0412EAA1}">
      <dgm:prSet phldrT="[Texto]" custT="1"/>
      <dgm:spPr/>
      <dgm:t>
        <a:bodyPr/>
        <a:lstStyle/>
        <a:p>
          <a:r>
            <a:rPr lang="es-EC" sz="1200">
              <a:latin typeface="Arial" panose="020B0604020202020204" pitchFamily="34" charset="0"/>
              <a:cs typeface="Arial" panose="020B0604020202020204" pitchFamily="34" charset="0"/>
            </a:rPr>
            <a:t>Define cuestionarios para retos del día</a:t>
          </a:r>
        </a:p>
      </dgm:t>
    </dgm:pt>
    <dgm:pt modelId="{BBA6229F-D86D-4D1E-BEBC-5C07983FB5F6}" type="parTrans" cxnId="{45EE1CF3-87D3-4B2D-96FD-AE6EA2988CB2}">
      <dgm:prSet/>
      <dgm:spPr/>
      <dgm:t>
        <a:bodyPr/>
        <a:lstStyle/>
        <a:p>
          <a:endParaRPr lang="es-EC">
            <a:latin typeface="Arial" panose="020B0604020202020204" pitchFamily="34" charset="0"/>
            <a:cs typeface="Arial" panose="020B0604020202020204" pitchFamily="34" charset="0"/>
          </a:endParaRPr>
        </a:p>
      </dgm:t>
    </dgm:pt>
    <dgm:pt modelId="{48F0F31A-79C9-442A-9852-CD3056CAE977}" type="sibTrans" cxnId="{45EE1CF3-87D3-4B2D-96FD-AE6EA2988CB2}">
      <dgm:prSet/>
      <dgm:spPr/>
      <dgm:t>
        <a:bodyPr/>
        <a:lstStyle/>
        <a:p>
          <a:endParaRPr lang="es-EC">
            <a:latin typeface="Arial" panose="020B0604020202020204" pitchFamily="34" charset="0"/>
            <a:cs typeface="Arial" panose="020B0604020202020204" pitchFamily="34" charset="0"/>
          </a:endParaRPr>
        </a:p>
      </dgm:t>
    </dgm:pt>
    <dgm:pt modelId="{BEA896A7-B0DC-428E-9755-02BD25041C81}">
      <dgm:prSet phldrT="[Texto]" custT="1"/>
      <dgm:spPr/>
      <dgm:t>
        <a:bodyPr/>
        <a:lstStyle/>
        <a:p>
          <a:r>
            <a:rPr lang="es-EC" sz="1200">
              <a:latin typeface="Arial" panose="020B0604020202020204" pitchFamily="34" charset="0"/>
              <a:cs typeface="Arial" panose="020B0604020202020204" pitchFamily="34" charset="0"/>
            </a:rPr>
            <a:t>Extrae reportes de los estudiantes</a:t>
          </a:r>
        </a:p>
      </dgm:t>
    </dgm:pt>
    <dgm:pt modelId="{B34CAA12-62BB-49B1-AD99-9210DDA44F53}" type="parTrans" cxnId="{7B72C352-7595-4CB0-84B4-C7360195D4A5}">
      <dgm:prSet/>
      <dgm:spPr/>
      <dgm:t>
        <a:bodyPr/>
        <a:lstStyle/>
        <a:p>
          <a:endParaRPr lang="es-EC">
            <a:latin typeface="Arial" panose="020B0604020202020204" pitchFamily="34" charset="0"/>
            <a:cs typeface="Arial" panose="020B0604020202020204" pitchFamily="34" charset="0"/>
          </a:endParaRPr>
        </a:p>
      </dgm:t>
    </dgm:pt>
    <dgm:pt modelId="{D6898376-80A4-4B29-9FB6-B8467C9E5E36}" type="sibTrans" cxnId="{7B72C352-7595-4CB0-84B4-C7360195D4A5}">
      <dgm:prSet/>
      <dgm:spPr/>
      <dgm:t>
        <a:bodyPr/>
        <a:lstStyle/>
        <a:p>
          <a:endParaRPr lang="es-EC">
            <a:latin typeface="Arial" panose="020B0604020202020204" pitchFamily="34" charset="0"/>
            <a:cs typeface="Arial" panose="020B0604020202020204" pitchFamily="34" charset="0"/>
          </a:endParaRPr>
        </a:p>
      </dgm:t>
    </dgm:pt>
    <dgm:pt modelId="{2E297D9D-EBDD-4658-BC82-CDF19F06DBC5}">
      <dgm:prSet phldrT="[Texto]" custT="1"/>
      <dgm:spPr/>
      <dgm:t>
        <a:bodyPr/>
        <a:lstStyle/>
        <a:p>
          <a:r>
            <a:rPr lang="es-EC" sz="1200">
              <a:latin typeface="Arial" panose="020B0604020202020204" pitchFamily="34" charset="0"/>
              <a:cs typeface="Arial" panose="020B0604020202020204" pitchFamily="34" charset="0"/>
            </a:rPr>
            <a:t>Registra calificaciones</a:t>
          </a:r>
        </a:p>
      </dgm:t>
    </dgm:pt>
    <dgm:pt modelId="{A3F1DC9A-D30D-4C06-9017-2F99E571522A}" type="parTrans" cxnId="{B8F2644C-A984-4183-BA9E-EAEF7E8166FD}">
      <dgm:prSet/>
      <dgm:spPr/>
      <dgm:t>
        <a:bodyPr/>
        <a:lstStyle/>
        <a:p>
          <a:endParaRPr lang="es-EC">
            <a:latin typeface="Arial" panose="020B0604020202020204" pitchFamily="34" charset="0"/>
            <a:cs typeface="Arial" panose="020B0604020202020204" pitchFamily="34" charset="0"/>
          </a:endParaRPr>
        </a:p>
      </dgm:t>
    </dgm:pt>
    <dgm:pt modelId="{97744CE8-4843-4AB9-9349-88323DD70608}" type="sibTrans" cxnId="{B8F2644C-A984-4183-BA9E-EAEF7E8166FD}">
      <dgm:prSet/>
      <dgm:spPr/>
      <dgm:t>
        <a:bodyPr/>
        <a:lstStyle/>
        <a:p>
          <a:endParaRPr lang="es-EC">
            <a:latin typeface="Arial" panose="020B0604020202020204" pitchFamily="34" charset="0"/>
            <a:cs typeface="Arial" panose="020B0604020202020204" pitchFamily="34" charset="0"/>
          </a:endParaRPr>
        </a:p>
      </dgm:t>
    </dgm:pt>
    <dgm:pt modelId="{84CC18A8-F6FD-400F-A9B9-C8CC3DB6E5E2}">
      <dgm:prSet phldrT="[Texto]" custT="1"/>
      <dgm:spPr/>
      <dgm:t>
        <a:bodyPr/>
        <a:lstStyle/>
        <a:p>
          <a:r>
            <a:rPr lang="es-EC" sz="1200">
              <a:latin typeface="Arial" panose="020B0604020202020204" pitchFamily="34" charset="0"/>
              <a:cs typeface="Arial" panose="020B0604020202020204" pitchFamily="34" charset="0"/>
            </a:rPr>
            <a:t>Crea e implementa los RED</a:t>
          </a:r>
        </a:p>
      </dgm:t>
    </dgm:pt>
    <dgm:pt modelId="{F5ABD43B-C61A-4991-995E-3F2BC27881D2}" type="parTrans" cxnId="{FB5BF943-7F6D-45C7-971B-2CAB555BC1D9}">
      <dgm:prSet/>
      <dgm:spPr/>
      <dgm:t>
        <a:bodyPr/>
        <a:lstStyle/>
        <a:p>
          <a:endParaRPr lang="es-EC">
            <a:latin typeface="Arial" panose="020B0604020202020204" pitchFamily="34" charset="0"/>
            <a:cs typeface="Arial" panose="020B0604020202020204" pitchFamily="34" charset="0"/>
          </a:endParaRPr>
        </a:p>
      </dgm:t>
    </dgm:pt>
    <dgm:pt modelId="{DF5DA146-1B78-4838-A2F3-98BF0B5EC0A6}" type="sibTrans" cxnId="{FB5BF943-7F6D-45C7-971B-2CAB555BC1D9}">
      <dgm:prSet/>
      <dgm:spPr/>
      <dgm:t>
        <a:bodyPr/>
        <a:lstStyle/>
        <a:p>
          <a:endParaRPr lang="es-EC">
            <a:latin typeface="Arial" panose="020B0604020202020204" pitchFamily="34" charset="0"/>
            <a:cs typeface="Arial" panose="020B0604020202020204" pitchFamily="34" charset="0"/>
          </a:endParaRPr>
        </a:p>
      </dgm:t>
    </dgm:pt>
    <dgm:pt modelId="{DB01F789-8152-4106-B66E-FA2C4C087A4E}" type="pres">
      <dgm:prSet presAssocID="{6396BCCA-3004-4267-9683-3D76437AC670}" presName="diagram" presStyleCnt="0">
        <dgm:presLayoutVars>
          <dgm:dir/>
          <dgm:animLvl val="lvl"/>
          <dgm:resizeHandles val="exact"/>
        </dgm:presLayoutVars>
      </dgm:prSet>
      <dgm:spPr/>
    </dgm:pt>
    <dgm:pt modelId="{05C81E7F-64B0-406C-8DAE-D953A98A2510}" type="pres">
      <dgm:prSet presAssocID="{15E3E7B8-1ED5-4DDD-AED5-32D74CE7AA19}" presName="compNode" presStyleCnt="0"/>
      <dgm:spPr/>
    </dgm:pt>
    <dgm:pt modelId="{0339E79D-6309-444B-9598-A2C298D27A09}" type="pres">
      <dgm:prSet presAssocID="{15E3E7B8-1ED5-4DDD-AED5-32D74CE7AA19}" presName="childRect" presStyleLbl="bgAcc1" presStyleIdx="0" presStyleCnt="2" custScaleX="184957" custScaleY="133451">
        <dgm:presLayoutVars>
          <dgm:bulletEnabled val="1"/>
        </dgm:presLayoutVars>
      </dgm:prSet>
      <dgm:spPr/>
    </dgm:pt>
    <dgm:pt modelId="{0DE8EA7B-56D0-4E9B-A8D6-8D7020FF1CF7}" type="pres">
      <dgm:prSet presAssocID="{15E3E7B8-1ED5-4DDD-AED5-32D74CE7AA19}" presName="parentText" presStyleLbl="node1" presStyleIdx="0" presStyleCnt="0">
        <dgm:presLayoutVars>
          <dgm:chMax val="0"/>
          <dgm:bulletEnabled val="1"/>
        </dgm:presLayoutVars>
      </dgm:prSet>
      <dgm:spPr/>
    </dgm:pt>
    <dgm:pt modelId="{6787AC74-FE37-430C-8E2A-E4E713B6D89C}" type="pres">
      <dgm:prSet presAssocID="{15E3E7B8-1ED5-4DDD-AED5-32D74CE7AA19}" presName="parentRect" presStyleLbl="alignNode1" presStyleIdx="0" presStyleCnt="2"/>
      <dgm:spPr/>
    </dgm:pt>
    <dgm:pt modelId="{039DB639-E052-4C6F-BB1B-F19CE72A0606}" type="pres">
      <dgm:prSet presAssocID="{15E3E7B8-1ED5-4DDD-AED5-32D74CE7AA19}" presName="adorn" presStyleLbl="fgAccFollowNode1" presStyleIdx="0" presStyleCnt="2"/>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dgm:spPr>
    </dgm:pt>
    <dgm:pt modelId="{FE311750-295C-4DE0-9D58-9AACC7F2F05D}" type="pres">
      <dgm:prSet presAssocID="{CB430FFB-B358-4342-BBEF-10A264A70238}" presName="sibTrans" presStyleLbl="sibTrans2D1" presStyleIdx="0" presStyleCnt="0"/>
      <dgm:spPr/>
    </dgm:pt>
    <dgm:pt modelId="{918C8438-920F-4C41-8604-9E658F131311}" type="pres">
      <dgm:prSet presAssocID="{3A3FD352-B39F-4ED9-8EB9-A946CE63C289}" presName="compNode" presStyleCnt="0"/>
      <dgm:spPr/>
    </dgm:pt>
    <dgm:pt modelId="{60C4ED47-792B-4332-B526-B782C62A7DD4}" type="pres">
      <dgm:prSet presAssocID="{3A3FD352-B39F-4ED9-8EB9-A946CE63C289}" presName="childRect" presStyleLbl="bgAcc1" presStyleIdx="1" presStyleCnt="2" custScaleX="172269" custScaleY="130560">
        <dgm:presLayoutVars>
          <dgm:bulletEnabled val="1"/>
        </dgm:presLayoutVars>
      </dgm:prSet>
      <dgm:spPr/>
    </dgm:pt>
    <dgm:pt modelId="{DFED9E99-76D4-47A9-A719-D8D6926905EF}" type="pres">
      <dgm:prSet presAssocID="{3A3FD352-B39F-4ED9-8EB9-A946CE63C289}" presName="parentText" presStyleLbl="node1" presStyleIdx="0" presStyleCnt="0">
        <dgm:presLayoutVars>
          <dgm:chMax val="0"/>
          <dgm:bulletEnabled val="1"/>
        </dgm:presLayoutVars>
      </dgm:prSet>
      <dgm:spPr/>
    </dgm:pt>
    <dgm:pt modelId="{408EB676-E0D3-431D-AE4F-CA22249A961D}" type="pres">
      <dgm:prSet presAssocID="{3A3FD352-B39F-4ED9-8EB9-A946CE63C289}" presName="parentRect" presStyleLbl="alignNode1" presStyleIdx="1" presStyleCnt="2"/>
      <dgm:spPr/>
    </dgm:pt>
    <dgm:pt modelId="{4D9AAF4B-9A79-4F8D-81D0-5245623C4EEF}" type="pres">
      <dgm:prSet presAssocID="{3A3FD352-B39F-4ED9-8EB9-A946CE63C289}" presName="adorn" presStyleLbl="fgAccFollowNode1" presStyleIdx="1" presStyleCnt="2"/>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a:stretch>
        </a:blipFill>
      </dgm:spPr>
    </dgm:pt>
  </dgm:ptLst>
  <dgm:cxnLst>
    <dgm:cxn modelId="{9DC9920C-E3D0-4DE7-A57E-2A4AF2DCD88F}" type="presOf" srcId="{84CC18A8-F6FD-400F-A9B9-C8CC3DB6E5E2}" destId="{60C4ED47-792B-4332-B526-B782C62A7DD4}" srcOrd="0" destOrd="3" presId="urn:microsoft.com/office/officeart/2005/8/layout/bList2"/>
    <dgm:cxn modelId="{78F74F11-0696-4221-A15B-A876C0F0CD94}" type="presOf" srcId="{9122CACE-BFE8-4541-933E-A2E76FD7054C}" destId="{60C4ED47-792B-4332-B526-B782C62A7DD4}" srcOrd="0" destOrd="0" presId="urn:microsoft.com/office/officeart/2005/8/layout/bList2"/>
    <dgm:cxn modelId="{B2C1ED11-A199-495B-B5FB-433670AA2EDD}" type="presOf" srcId="{2DF0BEDB-BA5F-498C-9756-9EDBD97B132A}" destId="{60C4ED47-792B-4332-B526-B782C62A7DD4}" srcOrd="0" destOrd="1" presId="urn:microsoft.com/office/officeart/2005/8/layout/bList2"/>
    <dgm:cxn modelId="{2C6FED14-1BD3-4FF1-AC5D-8168449B0A8B}" type="presOf" srcId="{BEA896A7-B0DC-428E-9755-02BD25041C81}" destId="{0339E79D-6309-444B-9598-A2C298D27A09}" srcOrd="0" destOrd="3" presId="urn:microsoft.com/office/officeart/2005/8/layout/bList2"/>
    <dgm:cxn modelId="{BFE63C2A-1E87-4C0A-85C8-BD491C2C70BA}" type="presOf" srcId="{CA63E27A-F57E-4FD5-B8C7-F15816E0DA0C}" destId="{0339E79D-6309-444B-9598-A2C298D27A09}" srcOrd="0" destOrd="0" presId="urn:microsoft.com/office/officeart/2005/8/layout/bList2"/>
    <dgm:cxn modelId="{974A473C-666B-4E3F-BE62-CE5B025C0E05}" type="presOf" srcId="{96CA2B23-F801-4BF2-8558-D741B8A6A528}" destId="{0339E79D-6309-444B-9598-A2C298D27A09}" srcOrd="0" destOrd="2" presId="urn:microsoft.com/office/officeart/2005/8/layout/bList2"/>
    <dgm:cxn modelId="{DAF0365F-CECA-4AA0-8F72-2B71BDD76758}" type="presOf" srcId="{15E3E7B8-1ED5-4DDD-AED5-32D74CE7AA19}" destId="{0DE8EA7B-56D0-4E9B-A8D6-8D7020FF1CF7}" srcOrd="0" destOrd="0" presId="urn:microsoft.com/office/officeart/2005/8/layout/bList2"/>
    <dgm:cxn modelId="{55B1E960-1A66-4370-AEAA-CB90F565A330}" type="presOf" srcId="{3A3FD352-B39F-4ED9-8EB9-A946CE63C289}" destId="{408EB676-E0D3-431D-AE4F-CA22249A961D}" srcOrd="1" destOrd="0" presId="urn:microsoft.com/office/officeart/2005/8/layout/bList2"/>
    <dgm:cxn modelId="{715AFB61-E176-48B7-AB83-B2533372AED9}" srcId="{3A3FD352-B39F-4ED9-8EB9-A946CE63C289}" destId="{9122CACE-BFE8-4541-933E-A2E76FD7054C}" srcOrd="0" destOrd="0" parTransId="{B8517F8E-E90A-4139-9108-1113FD66B718}" sibTransId="{56142AA7-1D7E-4129-9628-6791BDCD5DC2}"/>
    <dgm:cxn modelId="{FB5BF943-7F6D-45C7-971B-2CAB555BC1D9}" srcId="{3A3FD352-B39F-4ED9-8EB9-A946CE63C289}" destId="{84CC18A8-F6FD-400F-A9B9-C8CC3DB6E5E2}" srcOrd="3" destOrd="0" parTransId="{F5ABD43B-C61A-4991-995E-3F2BC27881D2}" sibTransId="{DF5DA146-1B78-4838-A2F3-98BF0B5EC0A6}"/>
    <dgm:cxn modelId="{C5EC7E69-4757-4228-8348-EC9E42307F3C}" type="presOf" srcId="{15E3E7B8-1ED5-4DDD-AED5-32D74CE7AA19}" destId="{6787AC74-FE37-430C-8E2A-E4E713B6D89C}" srcOrd="1" destOrd="0" presId="urn:microsoft.com/office/officeart/2005/8/layout/bList2"/>
    <dgm:cxn modelId="{B8F2644C-A984-4183-BA9E-EAEF7E8166FD}" srcId="{3A3FD352-B39F-4ED9-8EB9-A946CE63C289}" destId="{2E297D9D-EBDD-4658-BC82-CDF19F06DBC5}" srcOrd="4" destOrd="0" parTransId="{A3F1DC9A-D30D-4C06-9017-2F99E571522A}" sibTransId="{97744CE8-4843-4AB9-9349-88323DD70608}"/>
    <dgm:cxn modelId="{DED88C51-D2A9-4252-81CC-936DF02A8D0F}" type="presOf" srcId="{6396BCCA-3004-4267-9683-3D76437AC670}" destId="{DB01F789-8152-4106-B66E-FA2C4C087A4E}" srcOrd="0" destOrd="0" presId="urn:microsoft.com/office/officeart/2005/8/layout/bList2"/>
    <dgm:cxn modelId="{7B72C352-7595-4CB0-84B4-C7360195D4A5}" srcId="{15E3E7B8-1ED5-4DDD-AED5-32D74CE7AA19}" destId="{BEA896A7-B0DC-428E-9755-02BD25041C81}" srcOrd="3" destOrd="0" parTransId="{B34CAA12-62BB-49B1-AD99-9210DDA44F53}" sibTransId="{D6898376-80A4-4B29-9FB6-B8467C9E5E36}"/>
    <dgm:cxn modelId="{B9AF5374-9A31-4689-AC57-9B51A79678BD}" type="presOf" srcId="{CF24D39F-42E4-423F-8B5F-580B0412EAA1}" destId="{60C4ED47-792B-4332-B526-B782C62A7DD4}" srcOrd="0" destOrd="2" presId="urn:microsoft.com/office/officeart/2005/8/layout/bList2"/>
    <dgm:cxn modelId="{07E19455-4A26-4B3E-82BB-152278549AE3}" type="presOf" srcId="{3A3FD352-B39F-4ED9-8EB9-A946CE63C289}" destId="{DFED9E99-76D4-47A9-A719-D8D6926905EF}" srcOrd="0" destOrd="0" presId="urn:microsoft.com/office/officeart/2005/8/layout/bList2"/>
    <dgm:cxn modelId="{F33B515A-FDC6-4A1E-ACBD-A2228543CBBF}" type="presOf" srcId="{2E297D9D-EBDD-4658-BC82-CDF19F06DBC5}" destId="{60C4ED47-792B-4332-B526-B782C62A7DD4}" srcOrd="0" destOrd="4" presId="urn:microsoft.com/office/officeart/2005/8/layout/bList2"/>
    <dgm:cxn modelId="{1CAF5A8C-F291-4949-90CE-FB6F96484270}" srcId="{6396BCCA-3004-4267-9683-3D76437AC670}" destId="{3A3FD352-B39F-4ED9-8EB9-A946CE63C289}" srcOrd="1" destOrd="0" parTransId="{C9C73988-3E58-4AC1-8988-511EEB335DB6}" sibTransId="{B2D9C186-6A76-4048-8539-C09F642F883F}"/>
    <dgm:cxn modelId="{752634B2-E183-4A5E-92B6-1DA2D05FBA95}" type="presOf" srcId="{CB430FFB-B358-4342-BBEF-10A264A70238}" destId="{FE311750-295C-4DE0-9D58-9AACC7F2F05D}" srcOrd="0" destOrd="0" presId="urn:microsoft.com/office/officeart/2005/8/layout/bList2"/>
    <dgm:cxn modelId="{8C664AC0-743D-4902-9F9C-14FA5F3C1CF5}" srcId="{15E3E7B8-1ED5-4DDD-AED5-32D74CE7AA19}" destId="{CA63E27A-F57E-4FD5-B8C7-F15816E0DA0C}" srcOrd="0" destOrd="0" parTransId="{E06414A1-35AD-4195-851C-B80E38BBE7BD}" sibTransId="{B1D4BCC0-4D90-4D48-826A-73653F17CDB5}"/>
    <dgm:cxn modelId="{CE6D4FCB-3B63-42BC-8F21-8C17B5CBE06A}" srcId="{15E3E7B8-1ED5-4DDD-AED5-32D74CE7AA19}" destId="{0408E01A-EF4C-45CD-B384-E8AF0AE5AADC}" srcOrd="1" destOrd="0" parTransId="{561226E2-ECC3-4777-B328-DD7367EA695D}" sibTransId="{72C551B4-A058-4F8C-B3BC-787D44A59F3A}"/>
    <dgm:cxn modelId="{90A94CCC-4799-4597-BC90-6778144ECA7F}" srcId="{15E3E7B8-1ED5-4DDD-AED5-32D74CE7AA19}" destId="{96CA2B23-F801-4BF2-8558-D741B8A6A528}" srcOrd="2" destOrd="0" parTransId="{ED23000C-510F-4362-B769-DC88CA9169A5}" sibTransId="{3C578071-9657-4B4B-97F6-65A03AA5DD48}"/>
    <dgm:cxn modelId="{FD7188D8-89FE-48CA-A98A-A16A6F399587}" type="presOf" srcId="{0408E01A-EF4C-45CD-B384-E8AF0AE5AADC}" destId="{0339E79D-6309-444B-9598-A2C298D27A09}" srcOrd="0" destOrd="1" presId="urn:microsoft.com/office/officeart/2005/8/layout/bList2"/>
    <dgm:cxn modelId="{F889DFDF-E67E-4EFD-9C37-D8B76DEF34BF}" srcId="{6396BCCA-3004-4267-9683-3D76437AC670}" destId="{15E3E7B8-1ED5-4DDD-AED5-32D74CE7AA19}" srcOrd="0" destOrd="0" parTransId="{55FCBA89-C49B-4AF8-AA2A-2B45A5E612D7}" sibTransId="{CB430FFB-B358-4342-BBEF-10A264A70238}"/>
    <dgm:cxn modelId="{76AAF7E5-DB97-4399-B645-F42EEC253B0D}" srcId="{3A3FD352-B39F-4ED9-8EB9-A946CE63C289}" destId="{2DF0BEDB-BA5F-498C-9756-9EDBD97B132A}" srcOrd="1" destOrd="0" parTransId="{0B4FA45C-9A98-41E2-AB20-1280E50A6315}" sibTransId="{BCA8255A-10E1-43B1-814E-5208FC37D28D}"/>
    <dgm:cxn modelId="{45EE1CF3-87D3-4B2D-96FD-AE6EA2988CB2}" srcId="{3A3FD352-B39F-4ED9-8EB9-A946CE63C289}" destId="{CF24D39F-42E4-423F-8B5F-580B0412EAA1}" srcOrd="2" destOrd="0" parTransId="{BBA6229F-D86D-4D1E-BEBC-5C07983FB5F6}" sibTransId="{48F0F31A-79C9-442A-9852-CD3056CAE977}"/>
    <dgm:cxn modelId="{D6245BAE-69F3-4BD6-9A40-8DBAFA1815EA}" type="presParOf" srcId="{DB01F789-8152-4106-B66E-FA2C4C087A4E}" destId="{05C81E7F-64B0-406C-8DAE-D953A98A2510}" srcOrd="0" destOrd="0" presId="urn:microsoft.com/office/officeart/2005/8/layout/bList2"/>
    <dgm:cxn modelId="{608886FE-776C-4E0E-8ACD-7E2642DA7421}" type="presParOf" srcId="{05C81E7F-64B0-406C-8DAE-D953A98A2510}" destId="{0339E79D-6309-444B-9598-A2C298D27A09}" srcOrd="0" destOrd="0" presId="urn:microsoft.com/office/officeart/2005/8/layout/bList2"/>
    <dgm:cxn modelId="{87BCC16A-33BF-4538-AE43-BF9DEFE15D0E}" type="presParOf" srcId="{05C81E7F-64B0-406C-8DAE-D953A98A2510}" destId="{0DE8EA7B-56D0-4E9B-A8D6-8D7020FF1CF7}" srcOrd="1" destOrd="0" presId="urn:microsoft.com/office/officeart/2005/8/layout/bList2"/>
    <dgm:cxn modelId="{54AE551F-1862-4B5A-880E-2CEA9300BDE3}" type="presParOf" srcId="{05C81E7F-64B0-406C-8DAE-D953A98A2510}" destId="{6787AC74-FE37-430C-8E2A-E4E713B6D89C}" srcOrd="2" destOrd="0" presId="urn:microsoft.com/office/officeart/2005/8/layout/bList2"/>
    <dgm:cxn modelId="{DA7DA8BF-DC34-4F16-A6D6-094C8E285248}" type="presParOf" srcId="{05C81E7F-64B0-406C-8DAE-D953A98A2510}" destId="{039DB639-E052-4C6F-BB1B-F19CE72A0606}" srcOrd="3" destOrd="0" presId="urn:microsoft.com/office/officeart/2005/8/layout/bList2"/>
    <dgm:cxn modelId="{639D2E7C-BBD5-477C-9A22-BEE0AA5C8A0B}" type="presParOf" srcId="{DB01F789-8152-4106-B66E-FA2C4C087A4E}" destId="{FE311750-295C-4DE0-9D58-9AACC7F2F05D}" srcOrd="1" destOrd="0" presId="urn:microsoft.com/office/officeart/2005/8/layout/bList2"/>
    <dgm:cxn modelId="{9824CC5D-C91D-4554-8FF4-1199EB7B1458}" type="presParOf" srcId="{DB01F789-8152-4106-B66E-FA2C4C087A4E}" destId="{918C8438-920F-4C41-8604-9E658F131311}" srcOrd="2" destOrd="0" presId="urn:microsoft.com/office/officeart/2005/8/layout/bList2"/>
    <dgm:cxn modelId="{63D2BD1F-A581-446E-BD91-CF8DA4FA5959}" type="presParOf" srcId="{918C8438-920F-4C41-8604-9E658F131311}" destId="{60C4ED47-792B-4332-B526-B782C62A7DD4}" srcOrd="0" destOrd="0" presId="urn:microsoft.com/office/officeart/2005/8/layout/bList2"/>
    <dgm:cxn modelId="{2A2BF97A-46BA-4E10-B2F7-D9B056DEB5D1}" type="presParOf" srcId="{918C8438-920F-4C41-8604-9E658F131311}" destId="{DFED9E99-76D4-47A9-A719-D8D6926905EF}" srcOrd="1" destOrd="0" presId="urn:microsoft.com/office/officeart/2005/8/layout/bList2"/>
    <dgm:cxn modelId="{8BCB85D7-D584-4F6C-9470-2F79575C4052}" type="presParOf" srcId="{918C8438-920F-4C41-8604-9E658F131311}" destId="{408EB676-E0D3-431D-AE4F-CA22249A961D}" srcOrd="2" destOrd="0" presId="urn:microsoft.com/office/officeart/2005/8/layout/bList2"/>
    <dgm:cxn modelId="{9A3675A2-7F0B-4359-BDDF-A5F1F3F2E0DA}" type="presParOf" srcId="{918C8438-920F-4C41-8604-9E658F131311}" destId="{4D9AAF4B-9A79-4F8D-81D0-5245623C4EEF}" srcOrd="3" destOrd="0" presId="urn:microsoft.com/office/officeart/2005/8/layout/bList2"/>
  </dgm:cxnLst>
  <dgm:bg/>
  <dgm:whole>
    <a:ln>
      <a:noFill/>
    </a:ln>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F32A795-7ECC-4E0E-8D72-893515ADA58B}" type="doc">
      <dgm:prSet loTypeId="urn:microsoft.com/office/officeart/2005/8/layout/process5" loCatId="process" qsTypeId="urn:microsoft.com/office/officeart/2005/8/quickstyle/simple4" qsCatId="simple" csTypeId="urn:microsoft.com/office/officeart/2005/8/colors/accent1_1" csCatId="accent1" phldr="1"/>
      <dgm:spPr/>
      <dgm:t>
        <a:bodyPr/>
        <a:lstStyle/>
        <a:p>
          <a:endParaRPr lang="es-EC"/>
        </a:p>
      </dgm:t>
    </dgm:pt>
    <dgm:pt modelId="{3057DAE9-FF05-4100-A075-0988064EB646}">
      <dgm:prSet phldrT="[Texto]"/>
      <dgm:spPr/>
      <dgm:t>
        <a:bodyPr/>
        <a:lstStyle/>
        <a:p>
          <a:pPr algn="ctr"/>
          <a:r>
            <a:rPr lang="es-ES" dirty="0">
              <a:latin typeface="Questrial" panose="02000000000000000000" pitchFamily="2" charset="0"/>
            </a:rPr>
            <a:t>2. Crear un equipo interdisciplinario para el desarrollo del EVA Y RED</a:t>
          </a:r>
          <a:endParaRPr lang="es-EC" dirty="0">
            <a:latin typeface="Questrial" panose="02000000000000000000" pitchFamily="2" charset="0"/>
          </a:endParaRPr>
        </a:p>
      </dgm:t>
    </dgm:pt>
    <dgm:pt modelId="{66C072DC-58A3-462D-BE08-A63BE50FBEDD}" type="parTrans" cxnId="{1EDDFFE2-2DFD-4B68-BF4B-99F379BD26B9}">
      <dgm:prSet/>
      <dgm:spPr/>
      <dgm:t>
        <a:bodyPr/>
        <a:lstStyle/>
        <a:p>
          <a:pPr algn="ctr"/>
          <a:endParaRPr lang="es-EC">
            <a:latin typeface="Questrial" panose="02000000000000000000" pitchFamily="2" charset="0"/>
          </a:endParaRPr>
        </a:p>
      </dgm:t>
    </dgm:pt>
    <dgm:pt modelId="{A1A6E67A-6C29-424B-9889-E04DA52711B2}" type="sibTrans" cxnId="{1EDDFFE2-2DFD-4B68-BF4B-99F379BD26B9}">
      <dgm:prSet/>
      <dgm:spPr/>
      <dgm:t>
        <a:bodyPr/>
        <a:lstStyle/>
        <a:p>
          <a:pPr algn="ctr"/>
          <a:endParaRPr lang="es-EC">
            <a:latin typeface="Questrial" panose="02000000000000000000" pitchFamily="2" charset="0"/>
          </a:endParaRPr>
        </a:p>
      </dgm:t>
    </dgm:pt>
    <dgm:pt modelId="{E55E64E1-8D13-4613-A65B-D903B245BA95}">
      <dgm:prSet/>
      <dgm:spPr/>
      <dgm:t>
        <a:bodyPr/>
        <a:lstStyle/>
        <a:p>
          <a:pPr algn="ctr"/>
          <a:r>
            <a:rPr lang="es-ES" dirty="0">
              <a:latin typeface="Questrial" panose="02000000000000000000" pitchFamily="2" charset="0"/>
            </a:rPr>
            <a:t>3. Instalar la infraestructura tecnológica.</a:t>
          </a:r>
          <a:endParaRPr lang="es-EC" dirty="0">
            <a:latin typeface="Questrial" panose="02000000000000000000" pitchFamily="2" charset="0"/>
          </a:endParaRPr>
        </a:p>
      </dgm:t>
    </dgm:pt>
    <dgm:pt modelId="{1CDB3717-84EA-4B01-BA25-DE098A2E273C}" type="parTrans" cxnId="{325FABE0-6795-4DB7-AF5D-C06179D161B8}">
      <dgm:prSet/>
      <dgm:spPr/>
      <dgm:t>
        <a:bodyPr/>
        <a:lstStyle/>
        <a:p>
          <a:pPr algn="ctr"/>
          <a:endParaRPr lang="es-EC">
            <a:latin typeface="Questrial" panose="02000000000000000000" pitchFamily="2" charset="0"/>
          </a:endParaRPr>
        </a:p>
      </dgm:t>
    </dgm:pt>
    <dgm:pt modelId="{CF7AD3A3-C5C4-4899-A35F-7884238BDD2D}" type="sibTrans" cxnId="{325FABE0-6795-4DB7-AF5D-C06179D161B8}">
      <dgm:prSet/>
      <dgm:spPr/>
      <dgm:t>
        <a:bodyPr/>
        <a:lstStyle/>
        <a:p>
          <a:pPr algn="ctr"/>
          <a:endParaRPr lang="es-EC">
            <a:latin typeface="Questrial" panose="02000000000000000000" pitchFamily="2" charset="0"/>
          </a:endParaRPr>
        </a:p>
      </dgm:t>
    </dgm:pt>
    <dgm:pt modelId="{6A77FDEC-9DD6-4153-A4CB-8B4896F44A36}">
      <dgm:prSet/>
      <dgm:spPr/>
      <dgm:t>
        <a:bodyPr/>
        <a:lstStyle/>
        <a:p>
          <a:pPr algn="ctr"/>
          <a:r>
            <a:rPr lang="es-EC" dirty="0">
              <a:latin typeface="Questrial" panose="02000000000000000000" pitchFamily="2" charset="0"/>
            </a:rPr>
            <a:t>6. Implementar GAME MATH</a:t>
          </a:r>
        </a:p>
      </dgm:t>
    </dgm:pt>
    <dgm:pt modelId="{EEACCD0C-2CDF-49C4-8537-F92B9F0A193D}" type="parTrans" cxnId="{42FEDD52-8D22-4225-AF76-719ED4057C7B}">
      <dgm:prSet/>
      <dgm:spPr/>
      <dgm:t>
        <a:bodyPr/>
        <a:lstStyle/>
        <a:p>
          <a:pPr algn="ctr"/>
          <a:endParaRPr lang="es-EC">
            <a:latin typeface="Questrial" panose="02000000000000000000" pitchFamily="2" charset="0"/>
          </a:endParaRPr>
        </a:p>
      </dgm:t>
    </dgm:pt>
    <dgm:pt modelId="{9787E34A-47DC-4071-A9B9-071D3F94B6C2}" type="sibTrans" cxnId="{42FEDD52-8D22-4225-AF76-719ED4057C7B}">
      <dgm:prSet/>
      <dgm:spPr/>
      <dgm:t>
        <a:bodyPr/>
        <a:lstStyle/>
        <a:p>
          <a:pPr algn="ctr"/>
          <a:endParaRPr lang="es-EC">
            <a:latin typeface="Questrial" panose="02000000000000000000" pitchFamily="2" charset="0"/>
          </a:endParaRPr>
        </a:p>
      </dgm:t>
    </dgm:pt>
    <dgm:pt modelId="{354D0C5D-C9EC-4EF0-9943-B92E5EB2EDF9}">
      <dgm:prSet/>
      <dgm:spPr/>
      <dgm:t>
        <a:bodyPr/>
        <a:lstStyle/>
        <a:p>
          <a:pPr algn="ctr"/>
          <a:r>
            <a:rPr lang="es-ES" dirty="0">
              <a:latin typeface="Questrial" panose="02000000000000000000" pitchFamily="2" charset="0"/>
            </a:rPr>
            <a:t>8. Difundir y socializar el proyecto</a:t>
          </a:r>
          <a:endParaRPr lang="es-EC" dirty="0">
            <a:latin typeface="Questrial" panose="02000000000000000000" pitchFamily="2" charset="0"/>
          </a:endParaRPr>
        </a:p>
      </dgm:t>
    </dgm:pt>
    <dgm:pt modelId="{DE258FEE-DFD9-4481-85AD-E6585531223A}" type="parTrans" cxnId="{2F1FB90A-82BF-452D-8C7D-2FF84D0DC108}">
      <dgm:prSet/>
      <dgm:spPr/>
      <dgm:t>
        <a:bodyPr/>
        <a:lstStyle/>
        <a:p>
          <a:pPr algn="ctr"/>
          <a:endParaRPr lang="es-EC">
            <a:latin typeface="Questrial" panose="02000000000000000000" pitchFamily="2" charset="0"/>
          </a:endParaRPr>
        </a:p>
      </dgm:t>
    </dgm:pt>
    <dgm:pt modelId="{B6BC8D92-B0A6-4392-B164-5C1FF65FB07E}" type="sibTrans" cxnId="{2F1FB90A-82BF-452D-8C7D-2FF84D0DC108}">
      <dgm:prSet/>
      <dgm:spPr/>
      <dgm:t>
        <a:bodyPr/>
        <a:lstStyle/>
        <a:p>
          <a:pPr algn="ctr"/>
          <a:endParaRPr lang="es-EC">
            <a:latin typeface="Questrial" panose="02000000000000000000" pitchFamily="2" charset="0"/>
          </a:endParaRPr>
        </a:p>
      </dgm:t>
    </dgm:pt>
    <dgm:pt modelId="{2233CC02-6353-4E08-8BDB-58194AB207C5}">
      <dgm:prSet phldrT="[Texto]"/>
      <dgm:spPr/>
      <dgm:t>
        <a:bodyPr/>
        <a:lstStyle/>
        <a:p>
          <a:pPr algn="ctr"/>
          <a:r>
            <a:rPr lang="es-EC" dirty="0">
              <a:latin typeface="Questrial" panose="02000000000000000000" pitchFamily="2" charset="0"/>
            </a:rPr>
            <a:t>1. Concientizar a los docentes sobre los beneficios de las TAC, EVA y RED en el proceso educativo</a:t>
          </a:r>
        </a:p>
      </dgm:t>
    </dgm:pt>
    <dgm:pt modelId="{BE734456-FFAF-4895-A583-4D30340A230E}" type="parTrans" cxnId="{997DDA88-4566-475E-887F-51398EAB038E}">
      <dgm:prSet/>
      <dgm:spPr/>
      <dgm:t>
        <a:bodyPr/>
        <a:lstStyle/>
        <a:p>
          <a:pPr algn="ctr"/>
          <a:endParaRPr lang="es-EC"/>
        </a:p>
      </dgm:t>
    </dgm:pt>
    <dgm:pt modelId="{5B796098-2024-4197-B2E0-F965D694F984}" type="sibTrans" cxnId="{997DDA88-4566-475E-887F-51398EAB038E}">
      <dgm:prSet/>
      <dgm:spPr/>
      <dgm:t>
        <a:bodyPr/>
        <a:lstStyle/>
        <a:p>
          <a:pPr algn="ctr"/>
          <a:endParaRPr lang="es-EC"/>
        </a:p>
      </dgm:t>
    </dgm:pt>
    <dgm:pt modelId="{02936104-459E-4B10-ADE0-BDE5174498D3}">
      <dgm:prSet/>
      <dgm:spPr/>
      <dgm:t>
        <a:bodyPr/>
        <a:lstStyle/>
        <a:p>
          <a:pPr algn="ctr"/>
          <a:r>
            <a:rPr lang="es-ES" dirty="0">
              <a:latin typeface="Questrial" panose="02000000000000000000" pitchFamily="2" charset="0"/>
            </a:rPr>
            <a:t>4. Diseñar  e implementar RED</a:t>
          </a:r>
          <a:endParaRPr lang="es-EC" dirty="0">
            <a:latin typeface="Questrial" panose="02000000000000000000" pitchFamily="2" charset="0"/>
          </a:endParaRPr>
        </a:p>
      </dgm:t>
    </dgm:pt>
    <dgm:pt modelId="{8BCB1645-2A3D-4BC2-A071-2143AF4A9E5C}" type="parTrans" cxnId="{2E24D800-7497-406A-8F4C-E4879814F5FC}">
      <dgm:prSet/>
      <dgm:spPr/>
      <dgm:t>
        <a:bodyPr/>
        <a:lstStyle/>
        <a:p>
          <a:pPr algn="ctr"/>
          <a:endParaRPr lang="es-EC"/>
        </a:p>
      </dgm:t>
    </dgm:pt>
    <dgm:pt modelId="{FDF086EB-E22F-4C6D-8A8D-B40BFBB31B12}" type="sibTrans" cxnId="{2E24D800-7497-406A-8F4C-E4879814F5FC}">
      <dgm:prSet/>
      <dgm:spPr/>
      <dgm:t>
        <a:bodyPr/>
        <a:lstStyle/>
        <a:p>
          <a:pPr algn="ctr"/>
          <a:endParaRPr lang="es-EC"/>
        </a:p>
      </dgm:t>
    </dgm:pt>
    <dgm:pt modelId="{A06D8DA4-7501-41C4-88BF-8BC2671C260A}">
      <dgm:prSet/>
      <dgm:spPr/>
      <dgm:t>
        <a:bodyPr/>
        <a:lstStyle/>
        <a:p>
          <a:pPr algn="ctr"/>
          <a:r>
            <a:rPr lang="es-ES" dirty="0">
              <a:latin typeface="Questrial" panose="02000000000000000000" pitchFamily="2" charset="0"/>
            </a:rPr>
            <a:t>5. Capacitar a los docentes y estudiantes para el uso del EVA y RED</a:t>
          </a:r>
          <a:endParaRPr lang="es-EC" dirty="0">
            <a:latin typeface="Questrial" panose="02000000000000000000" pitchFamily="2" charset="0"/>
          </a:endParaRPr>
        </a:p>
      </dgm:t>
    </dgm:pt>
    <dgm:pt modelId="{A26956EA-D4C1-42DA-9EBA-93FBE19F9DCB}" type="parTrans" cxnId="{D8D24987-08AC-49B0-BA25-59EF6100A10D}">
      <dgm:prSet/>
      <dgm:spPr/>
      <dgm:t>
        <a:bodyPr/>
        <a:lstStyle/>
        <a:p>
          <a:pPr algn="ctr"/>
          <a:endParaRPr lang="es-EC"/>
        </a:p>
      </dgm:t>
    </dgm:pt>
    <dgm:pt modelId="{5C57DD66-4C16-4DD2-8F0A-37A4526536D3}" type="sibTrans" cxnId="{D8D24987-08AC-49B0-BA25-59EF6100A10D}">
      <dgm:prSet/>
      <dgm:spPr/>
      <dgm:t>
        <a:bodyPr/>
        <a:lstStyle/>
        <a:p>
          <a:pPr algn="ctr"/>
          <a:endParaRPr lang="es-EC"/>
        </a:p>
      </dgm:t>
    </dgm:pt>
    <dgm:pt modelId="{E4B3F81E-866B-468A-9156-89C91842B892}">
      <dgm:prSet/>
      <dgm:spPr/>
      <dgm:t>
        <a:bodyPr/>
        <a:lstStyle/>
        <a:p>
          <a:pPr algn="ctr"/>
          <a:r>
            <a:rPr lang="es-ES" dirty="0">
              <a:latin typeface="Questrial" panose="02000000000000000000" pitchFamily="2" charset="0"/>
            </a:rPr>
            <a:t>7. Dar apoyo técnico y pedagógico</a:t>
          </a:r>
          <a:endParaRPr lang="es-EC" dirty="0">
            <a:latin typeface="Questrial" panose="02000000000000000000" pitchFamily="2" charset="0"/>
          </a:endParaRPr>
        </a:p>
      </dgm:t>
    </dgm:pt>
    <dgm:pt modelId="{51F690A6-B6C8-4176-93D9-BB503EFDC146}" type="parTrans" cxnId="{19A9138E-DEEC-454C-AEAA-E4702C591212}">
      <dgm:prSet/>
      <dgm:spPr/>
      <dgm:t>
        <a:bodyPr/>
        <a:lstStyle/>
        <a:p>
          <a:pPr algn="ctr"/>
          <a:endParaRPr lang="es-EC"/>
        </a:p>
      </dgm:t>
    </dgm:pt>
    <dgm:pt modelId="{35AE6795-94E1-4163-9FC7-98C961F91215}" type="sibTrans" cxnId="{19A9138E-DEEC-454C-AEAA-E4702C591212}">
      <dgm:prSet/>
      <dgm:spPr/>
      <dgm:t>
        <a:bodyPr/>
        <a:lstStyle/>
        <a:p>
          <a:pPr algn="ctr"/>
          <a:endParaRPr lang="es-EC"/>
        </a:p>
      </dgm:t>
    </dgm:pt>
    <dgm:pt modelId="{BC2B48C6-2952-4DFC-83C2-63BC8BC97CA9}" type="pres">
      <dgm:prSet presAssocID="{7F32A795-7ECC-4E0E-8D72-893515ADA58B}" presName="diagram" presStyleCnt="0">
        <dgm:presLayoutVars>
          <dgm:dir/>
          <dgm:resizeHandles val="exact"/>
        </dgm:presLayoutVars>
      </dgm:prSet>
      <dgm:spPr/>
    </dgm:pt>
    <dgm:pt modelId="{685B6C90-C22A-4309-BEAC-679534E03FFE}" type="pres">
      <dgm:prSet presAssocID="{2233CC02-6353-4E08-8BDB-58194AB207C5}" presName="node" presStyleLbl="node1" presStyleIdx="0" presStyleCnt="8">
        <dgm:presLayoutVars>
          <dgm:bulletEnabled val="1"/>
        </dgm:presLayoutVars>
      </dgm:prSet>
      <dgm:spPr/>
    </dgm:pt>
    <dgm:pt modelId="{60D72984-FBB2-4D51-8E2C-B21F415067E4}" type="pres">
      <dgm:prSet presAssocID="{5B796098-2024-4197-B2E0-F965D694F984}" presName="sibTrans" presStyleLbl="sibTrans2D1" presStyleIdx="0" presStyleCnt="7"/>
      <dgm:spPr/>
    </dgm:pt>
    <dgm:pt modelId="{CBE0806C-44B0-43F7-AF2D-9D3EA138FE2A}" type="pres">
      <dgm:prSet presAssocID="{5B796098-2024-4197-B2E0-F965D694F984}" presName="connectorText" presStyleLbl="sibTrans2D1" presStyleIdx="0" presStyleCnt="7"/>
      <dgm:spPr/>
    </dgm:pt>
    <dgm:pt modelId="{2C303F5A-E3E0-42EB-9BC1-55D4714338F6}" type="pres">
      <dgm:prSet presAssocID="{3057DAE9-FF05-4100-A075-0988064EB646}" presName="node" presStyleLbl="node1" presStyleIdx="1" presStyleCnt="8">
        <dgm:presLayoutVars>
          <dgm:bulletEnabled val="1"/>
        </dgm:presLayoutVars>
      </dgm:prSet>
      <dgm:spPr/>
    </dgm:pt>
    <dgm:pt modelId="{3FE93A12-13F5-4BD4-A155-7AF4FC6804FA}" type="pres">
      <dgm:prSet presAssocID="{A1A6E67A-6C29-424B-9889-E04DA52711B2}" presName="sibTrans" presStyleLbl="sibTrans2D1" presStyleIdx="1" presStyleCnt="7"/>
      <dgm:spPr/>
    </dgm:pt>
    <dgm:pt modelId="{C4335AC6-C941-40B2-B02E-17277617206F}" type="pres">
      <dgm:prSet presAssocID="{A1A6E67A-6C29-424B-9889-E04DA52711B2}" presName="connectorText" presStyleLbl="sibTrans2D1" presStyleIdx="1" presStyleCnt="7"/>
      <dgm:spPr/>
    </dgm:pt>
    <dgm:pt modelId="{3CBA37EF-D217-4543-B0B4-C6F50CAA1FA2}" type="pres">
      <dgm:prSet presAssocID="{E55E64E1-8D13-4613-A65B-D903B245BA95}" presName="node" presStyleLbl="node1" presStyleIdx="2" presStyleCnt="8">
        <dgm:presLayoutVars>
          <dgm:bulletEnabled val="1"/>
        </dgm:presLayoutVars>
      </dgm:prSet>
      <dgm:spPr/>
    </dgm:pt>
    <dgm:pt modelId="{D9650EE8-F595-40D0-892F-B07780B644ED}" type="pres">
      <dgm:prSet presAssocID="{CF7AD3A3-C5C4-4899-A35F-7884238BDD2D}" presName="sibTrans" presStyleLbl="sibTrans2D1" presStyleIdx="2" presStyleCnt="7"/>
      <dgm:spPr/>
    </dgm:pt>
    <dgm:pt modelId="{B42A5CA9-69E3-4382-ACE5-4A30D5FB7109}" type="pres">
      <dgm:prSet presAssocID="{CF7AD3A3-C5C4-4899-A35F-7884238BDD2D}" presName="connectorText" presStyleLbl="sibTrans2D1" presStyleIdx="2" presStyleCnt="7"/>
      <dgm:spPr/>
    </dgm:pt>
    <dgm:pt modelId="{03697DD2-E5DD-4198-B0D4-7D529BF75B21}" type="pres">
      <dgm:prSet presAssocID="{02936104-459E-4B10-ADE0-BDE5174498D3}" presName="node" presStyleLbl="node1" presStyleIdx="3" presStyleCnt="8">
        <dgm:presLayoutVars>
          <dgm:bulletEnabled val="1"/>
        </dgm:presLayoutVars>
      </dgm:prSet>
      <dgm:spPr/>
    </dgm:pt>
    <dgm:pt modelId="{9B34D4CA-AE7F-4816-8FF8-90C5D2A04596}" type="pres">
      <dgm:prSet presAssocID="{FDF086EB-E22F-4C6D-8A8D-B40BFBB31B12}" presName="sibTrans" presStyleLbl="sibTrans2D1" presStyleIdx="3" presStyleCnt="7"/>
      <dgm:spPr/>
    </dgm:pt>
    <dgm:pt modelId="{E844E301-BC42-49C7-B105-331D0E0E2AB6}" type="pres">
      <dgm:prSet presAssocID="{FDF086EB-E22F-4C6D-8A8D-B40BFBB31B12}" presName="connectorText" presStyleLbl="sibTrans2D1" presStyleIdx="3" presStyleCnt="7"/>
      <dgm:spPr/>
    </dgm:pt>
    <dgm:pt modelId="{BD791B47-31FF-4B50-8A5E-AF51F15B73C5}" type="pres">
      <dgm:prSet presAssocID="{A06D8DA4-7501-41C4-88BF-8BC2671C260A}" presName="node" presStyleLbl="node1" presStyleIdx="4" presStyleCnt="8">
        <dgm:presLayoutVars>
          <dgm:bulletEnabled val="1"/>
        </dgm:presLayoutVars>
      </dgm:prSet>
      <dgm:spPr/>
    </dgm:pt>
    <dgm:pt modelId="{00F8666C-C5AA-4E6F-98B5-D5BB61B6437C}" type="pres">
      <dgm:prSet presAssocID="{5C57DD66-4C16-4DD2-8F0A-37A4526536D3}" presName="sibTrans" presStyleLbl="sibTrans2D1" presStyleIdx="4" presStyleCnt="7"/>
      <dgm:spPr/>
    </dgm:pt>
    <dgm:pt modelId="{3B1BDD55-68B6-4865-B1C8-A6D0ABB7514B}" type="pres">
      <dgm:prSet presAssocID="{5C57DD66-4C16-4DD2-8F0A-37A4526536D3}" presName="connectorText" presStyleLbl="sibTrans2D1" presStyleIdx="4" presStyleCnt="7"/>
      <dgm:spPr/>
    </dgm:pt>
    <dgm:pt modelId="{A6174CE1-E09F-4679-9CD5-6CFB1F8CFEC5}" type="pres">
      <dgm:prSet presAssocID="{6A77FDEC-9DD6-4153-A4CB-8B4896F44A36}" presName="node" presStyleLbl="node1" presStyleIdx="5" presStyleCnt="8">
        <dgm:presLayoutVars>
          <dgm:bulletEnabled val="1"/>
        </dgm:presLayoutVars>
      </dgm:prSet>
      <dgm:spPr/>
    </dgm:pt>
    <dgm:pt modelId="{C51B9E57-832A-4F6E-8B88-5509908E22F5}" type="pres">
      <dgm:prSet presAssocID="{9787E34A-47DC-4071-A9B9-071D3F94B6C2}" presName="sibTrans" presStyleLbl="sibTrans2D1" presStyleIdx="5" presStyleCnt="7"/>
      <dgm:spPr/>
    </dgm:pt>
    <dgm:pt modelId="{9C46AD1E-2ABF-4AC1-ABC4-9104814E35AE}" type="pres">
      <dgm:prSet presAssocID="{9787E34A-47DC-4071-A9B9-071D3F94B6C2}" presName="connectorText" presStyleLbl="sibTrans2D1" presStyleIdx="5" presStyleCnt="7"/>
      <dgm:spPr/>
    </dgm:pt>
    <dgm:pt modelId="{BD03AEC1-3DC8-4B49-B756-B0C484B33E2C}" type="pres">
      <dgm:prSet presAssocID="{E4B3F81E-866B-468A-9156-89C91842B892}" presName="node" presStyleLbl="node1" presStyleIdx="6" presStyleCnt="8">
        <dgm:presLayoutVars>
          <dgm:bulletEnabled val="1"/>
        </dgm:presLayoutVars>
      </dgm:prSet>
      <dgm:spPr/>
    </dgm:pt>
    <dgm:pt modelId="{89B001C9-D50C-45D1-9257-11A1A83F5A96}" type="pres">
      <dgm:prSet presAssocID="{35AE6795-94E1-4163-9FC7-98C961F91215}" presName="sibTrans" presStyleLbl="sibTrans2D1" presStyleIdx="6" presStyleCnt="7"/>
      <dgm:spPr/>
    </dgm:pt>
    <dgm:pt modelId="{FAD7E59F-6284-45F4-BCB0-6B062588C15F}" type="pres">
      <dgm:prSet presAssocID="{35AE6795-94E1-4163-9FC7-98C961F91215}" presName="connectorText" presStyleLbl="sibTrans2D1" presStyleIdx="6" presStyleCnt="7"/>
      <dgm:spPr/>
    </dgm:pt>
    <dgm:pt modelId="{B25D9049-25FC-4856-9802-D7150530398D}" type="pres">
      <dgm:prSet presAssocID="{354D0C5D-C9EC-4EF0-9943-B92E5EB2EDF9}" presName="node" presStyleLbl="node1" presStyleIdx="7" presStyleCnt="8">
        <dgm:presLayoutVars>
          <dgm:bulletEnabled val="1"/>
        </dgm:presLayoutVars>
      </dgm:prSet>
      <dgm:spPr/>
    </dgm:pt>
  </dgm:ptLst>
  <dgm:cxnLst>
    <dgm:cxn modelId="{2E24D800-7497-406A-8F4C-E4879814F5FC}" srcId="{7F32A795-7ECC-4E0E-8D72-893515ADA58B}" destId="{02936104-459E-4B10-ADE0-BDE5174498D3}" srcOrd="3" destOrd="0" parTransId="{8BCB1645-2A3D-4BC2-A071-2143AF4A9E5C}" sibTransId="{FDF086EB-E22F-4C6D-8A8D-B40BFBB31B12}"/>
    <dgm:cxn modelId="{B1496804-12C3-4963-9D29-4AFE969E6E60}" type="presOf" srcId="{35AE6795-94E1-4163-9FC7-98C961F91215}" destId="{89B001C9-D50C-45D1-9257-11A1A83F5A96}" srcOrd="0" destOrd="0" presId="urn:microsoft.com/office/officeart/2005/8/layout/process5"/>
    <dgm:cxn modelId="{2F1FB90A-82BF-452D-8C7D-2FF84D0DC108}" srcId="{7F32A795-7ECC-4E0E-8D72-893515ADA58B}" destId="{354D0C5D-C9EC-4EF0-9943-B92E5EB2EDF9}" srcOrd="7" destOrd="0" parTransId="{DE258FEE-DFD9-4481-85AD-E6585531223A}" sibTransId="{B6BC8D92-B0A6-4392-B164-5C1FF65FB07E}"/>
    <dgm:cxn modelId="{ECBA580F-8AB2-4BD4-86FE-B60C84D6FB82}" type="presOf" srcId="{3057DAE9-FF05-4100-A075-0988064EB646}" destId="{2C303F5A-E3E0-42EB-9BC1-55D4714338F6}" srcOrd="0" destOrd="0" presId="urn:microsoft.com/office/officeart/2005/8/layout/process5"/>
    <dgm:cxn modelId="{7D120B11-3D38-4E30-939C-97EE89C40C72}" type="presOf" srcId="{9787E34A-47DC-4071-A9B9-071D3F94B6C2}" destId="{9C46AD1E-2ABF-4AC1-ABC4-9104814E35AE}" srcOrd="1" destOrd="0" presId="urn:microsoft.com/office/officeart/2005/8/layout/process5"/>
    <dgm:cxn modelId="{7B28B117-E8C5-4615-99B3-B7EF3CF1D567}" type="presOf" srcId="{5B796098-2024-4197-B2E0-F965D694F984}" destId="{CBE0806C-44B0-43F7-AF2D-9D3EA138FE2A}" srcOrd="1" destOrd="0" presId="urn:microsoft.com/office/officeart/2005/8/layout/process5"/>
    <dgm:cxn modelId="{A1EA2C20-CC10-49E1-9FDD-683C48E1813D}" type="presOf" srcId="{7F32A795-7ECC-4E0E-8D72-893515ADA58B}" destId="{BC2B48C6-2952-4DFC-83C2-63BC8BC97CA9}" srcOrd="0" destOrd="0" presId="urn:microsoft.com/office/officeart/2005/8/layout/process5"/>
    <dgm:cxn modelId="{E0EDDB24-AE09-4E99-AE0F-3D36CE11E35B}" type="presOf" srcId="{5C57DD66-4C16-4DD2-8F0A-37A4526536D3}" destId="{00F8666C-C5AA-4E6F-98B5-D5BB61B6437C}" srcOrd="0" destOrd="0" presId="urn:microsoft.com/office/officeart/2005/8/layout/process5"/>
    <dgm:cxn modelId="{DBC71C31-951C-42CD-AD5B-984FBBF4B72E}" type="presOf" srcId="{FDF086EB-E22F-4C6D-8A8D-B40BFBB31B12}" destId="{E844E301-BC42-49C7-B105-331D0E0E2AB6}" srcOrd="1" destOrd="0" presId="urn:microsoft.com/office/officeart/2005/8/layout/process5"/>
    <dgm:cxn modelId="{2CF7575F-741F-44C9-A819-3639EB8E3E0D}" type="presOf" srcId="{35AE6795-94E1-4163-9FC7-98C961F91215}" destId="{FAD7E59F-6284-45F4-BCB0-6B062588C15F}" srcOrd="1" destOrd="0" presId="urn:microsoft.com/office/officeart/2005/8/layout/process5"/>
    <dgm:cxn modelId="{A5D2D76B-0972-472F-8672-1420B29F9C54}" type="presOf" srcId="{FDF086EB-E22F-4C6D-8A8D-B40BFBB31B12}" destId="{9B34D4CA-AE7F-4816-8FF8-90C5D2A04596}" srcOrd="0" destOrd="0" presId="urn:microsoft.com/office/officeart/2005/8/layout/process5"/>
    <dgm:cxn modelId="{0C1DA56C-229C-4F87-BD58-FB0F6E94215B}" type="presOf" srcId="{A06D8DA4-7501-41C4-88BF-8BC2671C260A}" destId="{BD791B47-31FF-4B50-8A5E-AF51F15B73C5}" srcOrd="0" destOrd="0" presId="urn:microsoft.com/office/officeart/2005/8/layout/process5"/>
    <dgm:cxn modelId="{CAB3246E-4E3B-4364-A15D-A958FEB01CDF}" type="presOf" srcId="{E55E64E1-8D13-4613-A65B-D903B245BA95}" destId="{3CBA37EF-D217-4543-B0B4-C6F50CAA1FA2}" srcOrd="0" destOrd="0" presId="urn:microsoft.com/office/officeart/2005/8/layout/process5"/>
    <dgm:cxn modelId="{65CCD352-1A7F-4917-B7FC-79C77F484CA2}" type="presOf" srcId="{9787E34A-47DC-4071-A9B9-071D3F94B6C2}" destId="{C51B9E57-832A-4F6E-8B88-5509908E22F5}" srcOrd="0" destOrd="0" presId="urn:microsoft.com/office/officeart/2005/8/layout/process5"/>
    <dgm:cxn modelId="{42FEDD52-8D22-4225-AF76-719ED4057C7B}" srcId="{7F32A795-7ECC-4E0E-8D72-893515ADA58B}" destId="{6A77FDEC-9DD6-4153-A4CB-8B4896F44A36}" srcOrd="5" destOrd="0" parTransId="{EEACCD0C-2CDF-49C4-8537-F92B9F0A193D}" sibTransId="{9787E34A-47DC-4071-A9B9-071D3F94B6C2}"/>
    <dgm:cxn modelId="{D8D24987-08AC-49B0-BA25-59EF6100A10D}" srcId="{7F32A795-7ECC-4E0E-8D72-893515ADA58B}" destId="{A06D8DA4-7501-41C4-88BF-8BC2671C260A}" srcOrd="4" destOrd="0" parTransId="{A26956EA-D4C1-42DA-9EBA-93FBE19F9DCB}" sibTransId="{5C57DD66-4C16-4DD2-8F0A-37A4526536D3}"/>
    <dgm:cxn modelId="{997DDA88-4566-475E-887F-51398EAB038E}" srcId="{7F32A795-7ECC-4E0E-8D72-893515ADA58B}" destId="{2233CC02-6353-4E08-8BDB-58194AB207C5}" srcOrd="0" destOrd="0" parTransId="{BE734456-FFAF-4895-A583-4D30340A230E}" sibTransId="{5B796098-2024-4197-B2E0-F965D694F984}"/>
    <dgm:cxn modelId="{19A9138E-DEEC-454C-AEAA-E4702C591212}" srcId="{7F32A795-7ECC-4E0E-8D72-893515ADA58B}" destId="{E4B3F81E-866B-468A-9156-89C91842B892}" srcOrd="6" destOrd="0" parTransId="{51F690A6-B6C8-4176-93D9-BB503EFDC146}" sibTransId="{35AE6795-94E1-4163-9FC7-98C961F91215}"/>
    <dgm:cxn modelId="{E80A948F-0B11-4FAC-80E6-26E76301E43C}" type="presOf" srcId="{CF7AD3A3-C5C4-4899-A35F-7884238BDD2D}" destId="{D9650EE8-F595-40D0-892F-B07780B644ED}" srcOrd="0" destOrd="0" presId="urn:microsoft.com/office/officeart/2005/8/layout/process5"/>
    <dgm:cxn modelId="{90B63C97-4F33-4183-ADDF-22D2BC71A8E7}" type="presOf" srcId="{E4B3F81E-866B-468A-9156-89C91842B892}" destId="{BD03AEC1-3DC8-4B49-B756-B0C484B33E2C}" srcOrd="0" destOrd="0" presId="urn:microsoft.com/office/officeart/2005/8/layout/process5"/>
    <dgm:cxn modelId="{1BBEA197-21AA-4072-93ED-52D9A128A7D7}" type="presOf" srcId="{5C57DD66-4C16-4DD2-8F0A-37A4526536D3}" destId="{3B1BDD55-68B6-4865-B1C8-A6D0ABB7514B}" srcOrd="1" destOrd="0" presId="urn:microsoft.com/office/officeart/2005/8/layout/process5"/>
    <dgm:cxn modelId="{1E5EF19C-D1EB-4E72-8E64-B57328619752}" type="presOf" srcId="{5B796098-2024-4197-B2E0-F965D694F984}" destId="{60D72984-FBB2-4D51-8E2C-B21F415067E4}" srcOrd="0" destOrd="0" presId="urn:microsoft.com/office/officeart/2005/8/layout/process5"/>
    <dgm:cxn modelId="{88B6B09F-BB35-4C36-BED1-027F648CE74B}" type="presOf" srcId="{354D0C5D-C9EC-4EF0-9943-B92E5EB2EDF9}" destId="{B25D9049-25FC-4856-9802-D7150530398D}" srcOrd="0" destOrd="0" presId="urn:microsoft.com/office/officeart/2005/8/layout/process5"/>
    <dgm:cxn modelId="{1E1610B2-07F6-4254-8FC6-0AD23FE964BE}" type="presOf" srcId="{02936104-459E-4B10-ADE0-BDE5174498D3}" destId="{03697DD2-E5DD-4198-B0D4-7D529BF75B21}" srcOrd="0" destOrd="0" presId="urn:microsoft.com/office/officeart/2005/8/layout/process5"/>
    <dgm:cxn modelId="{8DE3C7BC-4333-4F90-B03E-6443F486A0D8}" type="presOf" srcId="{A1A6E67A-6C29-424B-9889-E04DA52711B2}" destId="{3FE93A12-13F5-4BD4-A155-7AF4FC6804FA}" srcOrd="0" destOrd="0" presId="urn:microsoft.com/office/officeart/2005/8/layout/process5"/>
    <dgm:cxn modelId="{85B200C6-5DA8-488C-945D-2F1E91C89D21}" type="presOf" srcId="{6A77FDEC-9DD6-4153-A4CB-8B4896F44A36}" destId="{A6174CE1-E09F-4679-9CD5-6CFB1F8CFEC5}" srcOrd="0" destOrd="0" presId="urn:microsoft.com/office/officeart/2005/8/layout/process5"/>
    <dgm:cxn modelId="{4798E9C9-0727-4EC7-82B3-F6D6B1EAA5A9}" type="presOf" srcId="{CF7AD3A3-C5C4-4899-A35F-7884238BDD2D}" destId="{B42A5CA9-69E3-4382-ACE5-4A30D5FB7109}" srcOrd="1" destOrd="0" presId="urn:microsoft.com/office/officeart/2005/8/layout/process5"/>
    <dgm:cxn modelId="{4DC51ADA-DF5A-4020-ADA9-BE890A099D85}" type="presOf" srcId="{A1A6E67A-6C29-424B-9889-E04DA52711B2}" destId="{C4335AC6-C941-40B2-B02E-17277617206F}" srcOrd="1" destOrd="0" presId="urn:microsoft.com/office/officeart/2005/8/layout/process5"/>
    <dgm:cxn modelId="{325FABE0-6795-4DB7-AF5D-C06179D161B8}" srcId="{7F32A795-7ECC-4E0E-8D72-893515ADA58B}" destId="{E55E64E1-8D13-4613-A65B-D903B245BA95}" srcOrd="2" destOrd="0" parTransId="{1CDB3717-84EA-4B01-BA25-DE098A2E273C}" sibTransId="{CF7AD3A3-C5C4-4899-A35F-7884238BDD2D}"/>
    <dgm:cxn modelId="{1EDDFFE2-2DFD-4B68-BF4B-99F379BD26B9}" srcId="{7F32A795-7ECC-4E0E-8D72-893515ADA58B}" destId="{3057DAE9-FF05-4100-A075-0988064EB646}" srcOrd="1" destOrd="0" parTransId="{66C072DC-58A3-462D-BE08-A63BE50FBEDD}" sibTransId="{A1A6E67A-6C29-424B-9889-E04DA52711B2}"/>
    <dgm:cxn modelId="{9FD9F7FF-6AE0-4062-9E27-F0F9AB503F7D}" type="presOf" srcId="{2233CC02-6353-4E08-8BDB-58194AB207C5}" destId="{685B6C90-C22A-4309-BEAC-679534E03FFE}" srcOrd="0" destOrd="0" presId="urn:microsoft.com/office/officeart/2005/8/layout/process5"/>
    <dgm:cxn modelId="{A3A0B800-438A-4602-B744-DBE7A0C35FE1}" type="presParOf" srcId="{BC2B48C6-2952-4DFC-83C2-63BC8BC97CA9}" destId="{685B6C90-C22A-4309-BEAC-679534E03FFE}" srcOrd="0" destOrd="0" presId="urn:microsoft.com/office/officeart/2005/8/layout/process5"/>
    <dgm:cxn modelId="{465CBBE6-6B99-42A2-968D-FBD839F1CC5C}" type="presParOf" srcId="{BC2B48C6-2952-4DFC-83C2-63BC8BC97CA9}" destId="{60D72984-FBB2-4D51-8E2C-B21F415067E4}" srcOrd="1" destOrd="0" presId="urn:microsoft.com/office/officeart/2005/8/layout/process5"/>
    <dgm:cxn modelId="{E5F92F38-B268-447C-8279-415864F1A160}" type="presParOf" srcId="{60D72984-FBB2-4D51-8E2C-B21F415067E4}" destId="{CBE0806C-44B0-43F7-AF2D-9D3EA138FE2A}" srcOrd="0" destOrd="0" presId="urn:microsoft.com/office/officeart/2005/8/layout/process5"/>
    <dgm:cxn modelId="{CB85FC14-16F0-427C-A821-A37AA0078DCC}" type="presParOf" srcId="{BC2B48C6-2952-4DFC-83C2-63BC8BC97CA9}" destId="{2C303F5A-E3E0-42EB-9BC1-55D4714338F6}" srcOrd="2" destOrd="0" presId="urn:microsoft.com/office/officeart/2005/8/layout/process5"/>
    <dgm:cxn modelId="{9B48A12B-4F94-4950-8040-BF7CBA094107}" type="presParOf" srcId="{BC2B48C6-2952-4DFC-83C2-63BC8BC97CA9}" destId="{3FE93A12-13F5-4BD4-A155-7AF4FC6804FA}" srcOrd="3" destOrd="0" presId="urn:microsoft.com/office/officeart/2005/8/layout/process5"/>
    <dgm:cxn modelId="{4E1092F2-88A2-4CA6-A09E-B93FF04FA295}" type="presParOf" srcId="{3FE93A12-13F5-4BD4-A155-7AF4FC6804FA}" destId="{C4335AC6-C941-40B2-B02E-17277617206F}" srcOrd="0" destOrd="0" presId="urn:microsoft.com/office/officeart/2005/8/layout/process5"/>
    <dgm:cxn modelId="{B8A79823-6BAA-4F48-90F1-13AC1A3C97A9}" type="presParOf" srcId="{BC2B48C6-2952-4DFC-83C2-63BC8BC97CA9}" destId="{3CBA37EF-D217-4543-B0B4-C6F50CAA1FA2}" srcOrd="4" destOrd="0" presId="urn:microsoft.com/office/officeart/2005/8/layout/process5"/>
    <dgm:cxn modelId="{C7707225-69C1-48B4-950C-CEF76BE66BBB}" type="presParOf" srcId="{BC2B48C6-2952-4DFC-83C2-63BC8BC97CA9}" destId="{D9650EE8-F595-40D0-892F-B07780B644ED}" srcOrd="5" destOrd="0" presId="urn:microsoft.com/office/officeart/2005/8/layout/process5"/>
    <dgm:cxn modelId="{2DD07AB7-A209-47E6-9BF6-4FCE8F332BBA}" type="presParOf" srcId="{D9650EE8-F595-40D0-892F-B07780B644ED}" destId="{B42A5CA9-69E3-4382-ACE5-4A30D5FB7109}" srcOrd="0" destOrd="0" presId="urn:microsoft.com/office/officeart/2005/8/layout/process5"/>
    <dgm:cxn modelId="{ED845A80-8DA5-451B-A3E4-35734C065A6F}" type="presParOf" srcId="{BC2B48C6-2952-4DFC-83C2-63BC8BC97CA9}" destId="{03697DD2-E5DD-4198-B0D4-7D529BF75B21}" srcOrd="6" destOrd="0" presId="urn:microsoft.com/office/officeart/2005/8/layout/process5"/>
    <dgm:cxn modelId="{DB4337AC-4392-4BBB-AA06-9BC43107EDEE}" type="presParOf" srcId="{BC2B48C6-2952-4DFC-83C2-63BC8BC97CA9}" destId="{9B34D4CA-AE7F-4816-8FF8-90C5D2A04596}" srcOrd="7" destOrd="0" presId="urn:microsoft.com/office/officeart/2005/8/layout/process5"/>
    <dgm:cxn modelId="{D22F255E-2F82-4C65-8821-33DF90110304}" type="presParOf" srcId="{9B34D4CA-AE7F-4816-8FF8-90C5D2A04596}" destId="{E844E301-BC42-49C7-B105-331D0E0E2AB6}" srcOrd="0" destOrd="0" presId="urn:microsoft.com/office/officeart/2005/8/layout/process5"/>
    <dgm:cxn modelId="{21B1568A-6037-440B-992D-CCA52699B916}" type="presParOf" srcId="{BC2B48C6-2952-4DFC-83C2-63BC8BC97CA9}" destId="{BD791B47-31FF-4B50-8A5E-AF51F15B73C5}" srcOrd="8" destOrd="0" presId="urn:microsoft.com/office/officeart/2005/8/layout/process5"/>
    <dgm:cxn modelId="{6FB40783-0E2C-4D59-96C1-7967D0FF20CD}" type="presParOf" srcId="{BC2B48C6-2952-4DFC-83C2-63BC8BC97CA9}" destId="{00F8666C-C5AA-4E6F-98B5-D5BB61B6437C}" srcOrd="9" destOrd="0" presId="urn:microsoft.com/office/officeart/2005/8/layout/process5"/>
    <dgm:cxn modelId="{E3ECAF8F-5D73-459C-AF6F-07799A574578}" type="presParOf" srcId="{00F8666C-C5AA-4E6F-98B5-D5BB61B6437C}" destId="{3B1BDD55-68B6-4865-B1C8-A6D0ABB7514B}" srcOrd="0" destOrd="0" presId="urn:microsoft.com/office/officeart/2005/8/layout/process5"/>
    <dgm:cxn modelId="{70CDEFA0-2908-41AF-8538-3B8D8FCCEE24}" type="presParOf" srcId="{BC2B48C6-2952-4DFC-83C2-63BC8BC97CA9}" destId="{A6174CE1-E09F-4679-9CD5-6CFB1F8CFEC5}" srcOrd="10" destOrd="0" presId="urn:microsoft.com/office/officeart/2005/8/layout/process5"/>
    <dgm:cxn modelId="{CF5F17F3-86B4-482C-BE30-DE6236D81758}" type="presParOf" srcId="{BC2B48C6-2952-4DFC-83C2-63BC8BC97CA9}" destId="{C51B9E57-832A-4F6E-8B88-5509908E22F5}" srcOrd="11" destOrd="0" presId="urn:microsoft.com/office/officeart/2005/8/layout/process5"/>
    <dgm:cxn modelId="{9B4B6D2B-9FBF-4D65-A890-2CCFB91F510D}" type="presParOf" srcId="{C51B9E57-832A-4F6E-8B88-5509908E22F5}" destId="{9C46AD1E-2ABF-4AC1-ABC4-9104814E35AE}" srcOrd="0" destOrd="0" presId="urn:microsoft.com/office/officeart/2005/8/layout/process5"/>
    <dgm:cxn modelId="{74AA2679-3D66-4064-9905-FC1EC08D441E}" type="presParOf" srcId="{BC2B48C6-2952-4DFC-83C2-63BC8BC97CA9}" destId="{BD03AEC1-3DC8-4B49-B756-B0C484B33E2C}" srcOrd="12" destOrd="0" presId="urn:microsoft.com/office/officeart/2005/8/layout/process5"/>
    <dgm:cxn modelId="{3FF7B6E4-B0CA-406E-8D8F-5072C5A63CE3}" type="presParOf" srcId="{BC2B48C6-2952-4DFC-83C2-63BC8BC97CA9}" destId="{89B001C9-D50C-45D1-9257-11A1A83F5A96}" srcOrd="13" destOrd="0" presId="urn:microsoft.com/office/officeart/2005/8/layout/process5"/>
    <dgm:cxn modelId="{78E8364E-C656-4FB1-93B3-B45313E455DF}" type="presParOf" srcId="{89B001C9-D50C-45D1-9257-11A1A83F5A96}" destId="{FAD7E59F-6284-45F4-BCB0-6B062588C15F}" srcOrd="0" destOrd="0" presId="urn:microsoft.com/office/officeart/2005/8/layout/process5"/>
    <dgm:cxn modelId="{97F53273-C358-44DD-ABCF-63098448B103}" type="presParOf" srcId="{BC2B48C6-2952-4DFC-83C2-63BC8BC97CA9}" destId="{B25D9049-25FC-4856-9802-D7150530398D}" srcOrd="14" destOrd="0" presId="urn:microsoft.com/office/officeart/2005/8/layout/process5"/>
  </dgm:cxnLst>
  <dgm:bg/>
  <dgm:whole>
    <a:ln>
      <a:solidFill>
        <a:schemeClr val="bg1">
          <a:lumMod val="85000"/>
        </a:schemeClr>
      </a:solidFill>
    </a:ln>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339E79D-6309-444B-9598-A2C298D27A09}">
      <dsp:nvSpPr>
        <dsp:cNvPr id="0" name=""/>
        <dsp:cNvSpPr/>
      </dsp:nvSpPr>
      <dsp:spPr>
        <a:xfrm>
          <a:off x="3094" y="73403"/>
          <a:ext cx="2833742" cy="1526261"/>
        </a:xfrm>
        <a:prstGeom prst="round2SameRect">
          <a:avLst>
            <a:gd name="adj1" fmla="val 8000"/>
            <a:gd name="adj2" fmla="val 0"/>
          </a:avLst>
        </a:prstGeom>
        <a:solidFill>
          <a:schemeClr val="lt1">
            <a:alpha val="90000"/>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45720" rIns="15240" bIns="15240" numCol="1" spcCol="1270" anchor="t" anchorCtr="0">
          <a:noAutofit/>
        </a:bodyPr>
        <a:lstStyle/>
        <a:p>
          <a:pPr marL="114300" lvl="1" indent="-114300" algn="l" defTabSz="533400">
            <a:lnSpc>
              <a:spcPct val="90000"/>
            </a:lnSpc>
            <a:spcBef>
              <a:spcPct val="0"/>
            </a:spcBef>
            <a:spcAft>
              <a:spcPct val="15000"/>
            </a:spcAft>
            <a:buChar char="•"/>
          </a:pPr>
          <a:r>
            <a:rPr lang="es-EC" sz="1200" kern="1200">
              <a:latin typeface="Arial" panose="020B0604020202020204" pitchFamily="34" charset="0"/>
              <a:cs typeface="Arial" panose="020B0604020202020204" pitchFamily="34" charset="0"/>
            </a:rPr>
            <a:t>Da soporte a usuarios en el EVA</a:t>
          </a:r>
        </a:p>
        <a:p>
          <a:pPr marL="114300" lvl="1" indent="-114300" algn="l" defTabSz="533400">
            <a:lnSpc>
              <a:spcPct val="90000"/>
            </a:lnSpc>
            <a:spcBef>
              <a:spcPct val="0"/>
            </a:spcBef>
            <a:spcAft>
              <a:spcPct val="15000"/>
            </a:spcAft>
            <a:buChar char="•"/>
          </a:pPr>
          <a:r>
            <a:rPr lang="es-EC" sz="1200" kern="1200">
              <a:latin typeface="Arial" panose="020B0604020202020204" pitchFamily="34" charset="0"/>
              <a:cs typeface="Arial" panose="020B0604020202020204" pitchFamily="34" charset="0"/>
            </a:rPr>
            <a:t>Mejora y actualiza LMS</a:t>
          </a:r>
        </a:p>
        <a:p>
          <a:pPr marL="114300" lvl="1" indent="-114300" algn="l" defTabSz="533400">
            <a:lnSpc>
              <a:spcPct val="90000"/>
            </a:lnSpc>
            <a:spcBef>
              <a:spcPct val="0"/>
            </a:spcBef>
            <a:spcAft>
              <a:spcPct val="15000"/>
            </a:spcAft>
            <a:buChar char="•"/>
          </a:pPr>
          <a:r>
            <a:rPr lang="es-EC" sz="1200" kern="1200">
              <a:latin typeface="Arial" panose="020B0604020202020204" pitchFamily="34" charset="0"/>
              <a:cs typeface="Arial" panose="020B0604020202020204" pitchFamily="34" charset="0"/>
            </a:rPr>
            <a:t>Soporte y actualización de software y hardware del centro de cómputo o dispositivos tecnológicos</a:t>
          </a:r>
        </a:p>
        <a:p>
          <a:pPr marL="114300" lvl="1" indent="-114300" algn="l" defTabSz="533400">
            <a:lnSpc>
              <a:spcPct val="90000"/>
            </a:lnSpc>
            <a:spcBef>
              <a:spcPct val="0"/>
            </a:spcBef>
            <a:spcAft>
              <a:spcPct val="15000"/>
            </a:spcAft>
            <a:buChar char="•"/>
          </a:pPr>
          <a:r>
            <a:rPr lang="es-EC" sz="1200" kern="1200">
              <a:latin typeface="Arial" panose="020B0604020202020204" pitchFamily="34" charset="0"/>
              <a:cs typeface="Arial" panose="020B0604020202020204" pitchFamily="34" charset="0"/>
            </a:rPr>
            <a:t>Extrae reportes de los estudiantes</a:t>
          </a:r>
        </a:p>
      </dsp:txBody>
      <dsp:txXfrm>
        <a:off x="38856" y="109165"/>
        <a:ext cx="2762218" cy="1490499"/>
      </dsp:txXfrm>
    </dsp:sp>
    <dsp:sp modelId="{6787AC74-FE37-430C-8E2A-E4E713B6D89C}">
      <dsp:nvSpPr>
        <dsp:cNvPr id="0" name=""/>
        <dsp:cNvSpPr/>
      </dsp:nvSpPr>
      <dsp:spPr>
        <a:xfrm>
          <a:off x="653911" y="1408377"/>
          <a:ext cx="1532108" cy="491785"/>
        </a:xfrm>
        <a:prstGeom prst="rect">
          <a:avLst/>
        </a:prstGeom>
        <a:solidFill>
          <a:schemeClr val="accent5">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0" rIns="15240" bIns="0" numCol="1" spcCol="1270" anchor="ctr" anchorCtr="0">
          <a:noAutofit/>
        </a:bodyPr>
        <a:lstStyle/>
        <a:p>
          <a:pPr marL="0" lvl="0" indent="0" algn="l" defTabSz="533400">
            <a:lnSpc>
              <a:spcPct val="90000"/>
            </a:lnSpc>
            <a:spcBef>
              <a:spcPct val="0"/>
            </a:spcBef>
            <a:spcAft>
              <a:spcPct val="35000"/>
            </a:spcAft>
            <a:buNone/>
          </a:pPr>
          <a:r>
            <a:rPr lang="es-EC" sz="1200" kern="1200">
              <a:latin typeface="Arial" panose="020B0604020202020204" pitchFamily="34" charset="0"/>
              <a:cs typeface="Arial" panose="020B0604020202020204" pitchFamily="34" charset="0"/>
            </a:rPr>
            <a:t>Coordinador TIC</a:t>
          </a:r>
        </a:p>
      </dsp:txBody>
      <dsp:txXfrm>
        <a:off x="653911" y="1408377"/>
        <a:ext cx="1078949" cy="491785"/>
      </dsp:txXfrm>
    </dsp:sp>
    <dsp:sp modelId="{039DB639-E052-4C6F-BB1B-F19CE72A0606}">
      <dsp:nvSpPr>
        <dsp:cNvPr id="0" name=""/>
        <dsp:cNvSpPr/>
      </dsp:nvSpPr>
      <dsp:spPr>
        <a:xfrm>
          <a:off x="1776202" y="1486493"/>
          <a:ext cx="536238" cy="536238"/>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a:ln w="25400" cap="flat" cmpd="sng" algn="ctr">
          <a:solidFill>
            <a:schemeClr val="accent5">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0C4ED47-792B-4332-B526-B782C62A7DD4}">
      <dsp:nvSpPr>
        <dsp:cNvPr id="0" name=""/>
        <dsp:cNvSpPr/>
      </dsp:nvSpPr>
      <dsp:spPr>
        <a:xfrm>
          <a:off x="2969686" y="81669"/>
          <a:ext cx="2639348" cy="1493197"/>
        </a:xfrm>
        <a:prstGeom prst="round2SameRect">
          <a:avLst>
            <a:gd name="adj1" fmla="val 8000"/>
            <a:gd name="adj2" fmla="val 0"/>
          </a:avLst>
        </a:prstGeom>
        <a:solidFill>
          <a:schemeClr val="lt1">
            <a:alpha val="90000"/>
            <a:hueOff val="0"/>
            <a:satOff val="0"/>
            <a:lumOff val="0"/>
            <a:alphaOff val="0"/>
          </a:schemeClr>
        </a:solidFill>
        <a:ln w="25400" cap="flat" cmpd="sng" algn="ctr">
          <a:solidFill>
            <a:schemeClr val="accent5">
              <a:hueOff val="-9933876"/>
              <a:satOff val="39811"/>
              <a:lumOff val="8628"/>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45720" rIns="15240" bIns="15240" numCol="1" spcCol="1270" anchor="t" anchorCtr="0">
          <a:noAutofit/>
        </a:bodyPr>
        <a:lstStyle/>
        <a:p>
          <a:pPr marL="114300" lvl="1" indent="-114300" algn="l" defTabSz="533400">
            <a:lnSpc>
              <a:spcPct val="90000"/>
            </a:lnSpc>
            <a:spcBef>
              <a:spcPct val="0"/>
            </a:spcBef>
            <a:spcAft>
              <a:spcPct val="15000"/>
            </a:spcAft>
            <a:buChar char="•"/>
          </a:pPr>
          <a:r>
            <a:rPr lang="es-EC" sz="1200" kern="1200">
              <a:latin typeface="Arial" panose="020B0604020202020204" pitchFamily="34" charset="0"/>
              <a:cs typeface="Arial" panose="020B0604020202020204" pitchFamily="34" charset="0"/>
            </a:rPr>
            <a:t>Planifica las clases</a:t>
          </a:r>
        </a:p>
        <a:p>
          <a:pPr marL="114300" lvl="1" indent="-114300" algn="l" defTabSz="533400">
            <a:lnSpc>
              <a:spcPct val="90000"/>
            </a:lnSpc>
            <a:spcBef>
              <a:spcPct val="0"/>
            </a:spcBef>
            <a:spcAft>
              <a:spcPct val="15000"/>
            </a:spcAft>
            <a:buChar char="•"/>
          </a:pPr>
          <a:r>
            <a:rPr lang="es-EC" sz="1200" kern="1200">
              <a:latin typeface="Arial" panose="020B0604020202020204" pitchFamily="34" charset="0"/>
              <a:cs typeface="Arial" panose="020B0604020202020204" pitchFamily="34" charset="0"/>
            </a:rPr>
            <a:t>Define el tipo de actividades y RED a crear</a:t>
          </a:r>
        </a:p>
        <a:p>
          <a:pPr marL="114300" lvl="1" indent="-114300" algn="l" defTabSz="533400">
            <a:lnSpc>
              <a:spcPct val="90000"/>
            </a:lnSpc>
            <a:spcBef>
              <a:spcPct val="0"/>
            </a:spcBef>
            <a:spcAft>
              <a:spcPct val="15000"/>
            </a:spcAft>
            <a:buChar char="•"/>
          </a:pPr>
          <a:r>
            <a:rPr lang="es-EC" sz="1200" kern="1200">
              <a:latin typeface="Arial" panose="020B0604020202020204" pitchFamily="34" charset="0"/>
              <a:cs typeface="Arial" panose="020B0604020202020204" pitchFamily="34" charset="0"/>
            </a:rPr>
            <a:t>Define cuestionarios para retos del día</a:t>
          </a:r>
        </a:p>
        <a:p>
          <a:pPr marL="114300" lvl="1" indent="-114300" algn="l" defTabSz="533400">
            <a:lnSpc>
              <a:spcPct val="90000"/>
            </a:lnSpc>
            <a:spcBef>
              <a:spcPct val="0"/>
            </a:spcBef>
            <a:spcAft>
              <a:spcPct val="15000"/>
            </a:spcAft>
            <a:buChar char="•"/>
          </a:pPr>
          <a:r>
            <a:rPr lang="es-EC" sz="1200" kern="1200">
              <a:latin typeface="Arial" panose="020B0604020202020204" pitchFamily="34" charset="0"/>
              <a:cs typeface="Arial" panose="020B0604020202020204" pitchFamily="34" charset="0"/>
            </a:rPr>
            <a:t>Crea e implementa los RED</a:t>
          </a:r>
        </a:p>
        <a:p>
          <a:pPr marL="114300" lvl="1" indent="-114300" algn="l" defTabSz="533400">
            <a:lnSpc>
              <a:spcPct val="90000"/>
            </a:lnSpc>
            <a:spcBef>
              <a:spcPct val="0"/>
            </a:spcBef>
            <a:spcAft>
              <a:spcPct val="15000"/>
            </a:spcAft>
            <a:buChar char="•"/>
          </a:pPr>
          <a:r>
            <a:rPr lang="es-EC" sz="1200" kern="1200">
              <a:latin typeface="Arial" panose="020B0604020202020204" pitchFamily="34" charset="0"/>
              <a:cs typeface="Arial" panose="020B0604020202020204" pitchFamily="34" charset="0"/>
            </a:rPr>
            <a:t>Registra calificaciones</a:t>
          </a:r>
        </a:p>
      </dsp:txBody>
      <dsp:txXfrm>
        <a:off x="3004673" y="116656"/>
        <a:ext cx="2569374" cy="1458210"/>
      </dsp:txXfrm>
    </dsp:sp>
    <dsp:sp modelId="{408EB676-E0D3-431D-AE4F-CA22249A961D}">
      <dsp:nvSpPr>
        <dsp:cNvPr id="0" name=""/>
        <dsp:cNvSpPr/>
      </dsp:nvSpPr>
      <dsp:spPr>
        <a:xfrm>
          <a:off x="3523306" y="1400111"/>
          <a:ext cx="1532108" cy="491785"/>
        </a:xfrm>
        <a:prstGeom prst="rect">
          <a:avLst/>
        </a:prstGeom>
        <a:solidFill>
          <a:schemeClr val="accent5">
            <a:hueOff val="-9933876"/>
            <a:satOff val="39811"/>
            <a:lumOff val="8628"/>
            <a:alphaOff val="0"/>
          </a:schemeClr>
        </a:solidFill>
        <a:ln w="25400" cap="flat" cmpd="sng" algn="ctr">
          <a:solidFill>
            <a:schemeClr val="accent5">
              <a:hueOff val="-9933876"/>
              <a:satOff val="39811"/>
              <a:lumOff val="8628"/>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0" rIns="15240" bIns="0" numCol="1" spcCol="1270" anchor="ctr" anchorCtr="0">
          <a:noAutofit/>
        </a:bodyPr>
        <a:lstStyle/>
        <a:p>
          <a:pPr marL="0" lvl="0" indent="0" algn="l" defTabSz="533400">
            <a:lnSpc>
              <a:spcPct val="90000"/>
            </a:lnSpc>
            <a:spcBef>
              <a:spcPct val="0"/>
            </a:spcBef>
            <a:spcAft>
              <a:spcPct val="35000"/>
            </a:spcAft>
            <a:buNone/>
          </a:pPr>
          <a:r>
            <a:rPr lang="es-EC" sz="1200" kern="1200">
              <a:latin typeface="Arial" panose="020B0604020202020204" pitchFamily="34" charset="0"/>
              <a:cs typeface="Arial" panose="020B0604020202020204" pitchFamily="34" charset="0"/>
            </a:rPr>
            <a:t>Docente innovador</a:t>
          </a:r>
        </a:p>
      </dsp:txBody>
      <dsp:txXfrm>
        <a:off x="3523306" y="1400111"/>
        <a:ext cx="1078949" cy="491785"/>
      </dsp:txXfrm>
    </dsp:sp>
    <dsp:sp modelId="{4D9AAF4B-9A79-4F8D-81D0-5245623C4EEF}">
      <dsp:nvSpPr>
        <dsp:cNvPr id="0" name=""/>
        <dsp:cNvSpPr/>
      </dsp:nvSpPr>
      <dsp:spPr>
        <a:xfrm>
          <a:off x="4645597" y="1478227"/>
          <a:ext cx="536238" cy="536238"/>
        </a:xfrm>
        <a:prstGeom prst="ellipse">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a:stretch>
        </a:blipFill>
        <a:ln w="25400" cap="flat" cmpd="sng" algn="ctr">
          <a:solidFill>
            <a:schemeClr val="accent5">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85B6C90-C22A-4309-BEAC-679534E03FFE}">
      <dsp:nvSpPr>
        <dsp:cNvPr id="0" name=""/>
        <dsp:cNvSpPr/>
      </dsp:nvSpPr>
      <dsp:spPr>
        <a:xfrm>
          <a:off x="4932" y="14594"/>
          <a:ext cx="1474280" cy="884568"/>
        </a:xfrm>
        <a:prstGeom prst="roundRect">
          <a:avLst>
            <a:gd name="adj" fmla="val 10000"/>
          </a:avLst>
        </a:prstGeom>
        <a:gradFill rotWithShape="0">
          <a:gsLst>
            <a:gs pos="0">
              <a:schemeClr val="lt1">
                <a:hueOff val="0"/>
                <a:satOff val="0"/>
                <a:lumOff val="0"/>
                <a:alphaOff val="0"/>
                <a:tint val="100000"/>
                <a:shade val="100000"/>
                <a:satMod val="130000"/>
              </a:schemeClr>
            </a:gs>
            <a:gs pos="100000">
              <a:schemeClr val="l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s-EC" sz="1100" kern="1200" dirty="0">
              <a:latin typeface="Questrial" panose="02000000000000000000" pitchFamily="2" charset="0"/>
            </a:rPr>
            <a:t>1. Concientizar a los docentes sobre los beneficios de las TAC, EVA y RED en el proceso educativo</a:t>
          </a:r>
        </a:p>
      </dsp:txBody>
      <dsp:txXfrm>
        <a:off x="30840" y="40502"/>
        <a:ext cx="1422464" cy="832752"/>
      </dsp:txXfrm>
    </dsp:sp>
    <dsp:sp modelId="{60D72984-FBB2-4D51-8E2C-B21F415067E4}">
      <dsp:nvSpPr>
        <dsp:cNvPr id="0" name=""/>
        <dsp:cNvSpPr/>
      </dsp:nvSpPr>
      <dsp:spPr>
        <a:xfrm>
          <a:off x="1608949" y="274067"/>
          <a:ext cx="312547" cy="365621"/>
        </a:xfrm>
        <a:prstGeom prst="rightArrow">
          <a:avLst>
            <a:gd name="adj1" fmla="val 60000"/>
            <a:gd name="adj2" fmla="val 50000"/>
          </a:avLst>
        </a:prstGeom>
        <a:gradFill rotWithShape="0">
          <a:gsLst>
            <a:gs pos="0">
              <a:schemeClr val="accent1">
                <a:tint val="60000"/>
                <a:hueOff val="0"/>
                <a:satOff val="0"/>
                <a:lumOff val="0"/>
                <a:alphaOff val="0"/>
                <a:tint val="100000"/>
                <a:shade val="100000"/>
                <a:satMod val="130000"/>
              </a:schemeClr>
            </a:gs>
            <a:gs pos="100000">
              <a:schemeClr val="accent1">
                <a:tint val="60000"/>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s-EC" sz="900" kern="1200"/>
        </a:p>
      </dsp:txBody>
      <dsp:txXfrm>
        <a:off x="1608949" y="347191"/>
        <a:ext cx="218783" cy="219373"/>
      </dsp:txXfrm>
    </dsp:sp>
    <dsp:sp modelId="{2C303F5A-E3E0-42EB-9BC1-55D4714338F6}">
      <dsp:nvSpPr>
        <dsp:cNvPr id="0" name=""/>
        <dsp:cNvSpPr/>
      </dsp:nvSpPr>
      <dsp:spPr>
        <a:xfrm>
          <a:off x="2068924" y="14594"/>
          <a:ext cx="1474280" cy="884568"/>
        </a:xfrm>
        <a:prstGeom prst="roundRect">
          <a:avLst>
            <a:gd name="adj" fmla="val 10000"/>
          </a:avLst>
        </a:prstGeom>
        <a:gradFill rotWithShape="0">
          <a:gsLst>
            <a:gs pos="0">
              <a:schemeClr val="lt1">
                <a:hueOff val="0"/>
                <a:satOff val="0"/>
                <a:lumOff val="0"/>
                <a:alphaOff val="0"/>
                <a:tint val="100000"/>
                <a:shade val="100000"/>
                <a:satMod val="130000"/>
              </a:schemeClr>
            </a:gs>
            <a:gs pos="100000">
              <a:schemeClr val="l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s-ES" sz="1100" kern="1200" dirty="0">
              <a:latin typeface="Questrial" panose="02000000000000000000" pitchFamily="2" charset="0"/>
            </a:rPr>
            <a:t>2. Crear un equipo interdisciplinario para el desarrollo del EVA Y RED</a:t>
          </a:r>
          <a:endParaRPr lang="es-EC" sz="1100" kern="1200" dirty="0">
            <a:latin typeface="Questrial" panose="02000000000000000000" pitchFamily="2" charset="0"/>
          </a:endParaRPr>
        </a:p>
      </dsp:txBody>
      <dsp:txXfrm>
        <a:off x="2094832" y="40502"/>
        <a:ext cx="1422464" cy="832752"/>
      </dsp:txXfrm>
    </dsp:sp>
    <dsp:sp modelId="{3FE93A12-13F5-4BD4-A155-7AF4FC6804FA}">
      <dsp:nvSpPr>
        <dsp:cNvPr id="0" name=""/>
        <dsp:cNvSpPr/>
      </dsp:nvSpPr>
      <dsp:spPr>
        <a:xfrm>
          <a:off x="3672941" y="274067"/>
          <a:ext cx="312547" cy="365621"/>
        </a:xfrm>
        <a:prstGeom prst="rightArrow">
          <a:avLst>
            <a:gd name="adj1" fmla="val 60000"/>
            <a:gd name="adj2" fmla="val 50000"/>
          </a:avLst>
        </a:prstGeom>
        <a:gradFill rotWithShape="0">
          <a:gsLst>
            <a:gs pos="0">
              <a:schemeClr val="accent1">
                <a:tint val="60000"/>
                <a:hueOff val="0"/>
                <a:satOff val="0"/>
                <a:lumOff val="0"/>
                <a:alphaOff val="0"/>
                <a:tint val="100000"/>
                <a:shade val="100000"/>
                <a:satMod val="130000"/>
              </a:schemeClr>
            </a:gs>
            <a:gs pos="100000">
              <a:schemeClr val="accent1">
                <a:tint val="60000"/>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s-EC" sz="900" kern="1200">
            <a:latin typeface="Questrial" panose="02000000000000000000" pitchFamily="2" charset="0"/>
          </a:endParaRPr>
        </a:p>
      </dsp:txBody>
      <dsp:txXfrm>
        <a:off x="3672941" y="347191"/>
        <a:ext cx="218783" cy="219373"/>
      </dsp:txXfrm>
    </dsp:sp>
    <dsp:sp modelId="{3CBA37EF-D217-4543-B0B4-C6F50CAA1FA2}">
      <dsp:nvSpPr>
        <dsp:cNvPr id="0" name=""/>
        <dsp:cNvSpPr/>
      </dsp:nvSpPr>
      <dsp:spPr>
        <a:xfrm>
          <a:off x="4132917" y="14594"/>
          <a:ext cx="1474280" cy="884568"/>
        </a:xfrm>
        <a:prstGeom prst="roundRect">
          <a:avLst>
            <a:gd name="adj" fmla="val 10000"/>
          </a:avLst>
        </a:prstGeom>
        <a:gradFill rotWithShape="0">
          <a:gsLst>
            <a:gs pos="0">
              <a:schemeClr val="lt1">
                <a:hueOff val="0"/>
                <a:satOff val="0"/>
                <a:lumOff val="0"/>
                <a:alphaOff val="0"/>
                <a:tint val="100000"/>
                <a:shade val="100000"/>
                <a:satMod val="130000"/>
              </a:schemeClr>
            </a:gs>
            <a:gs pos="100000">
              <a:schemeClr val="l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s-ES" sz="1100" kern="1200" dirty="0">
              <a:latin typeface="Questrial" panose="02000000000000000000" pitchFamily="2" charset="0"/>
            </a:rPr>
            <a:t>3. Instalar la infraestructura tecnológica.</a:t>
          </a:r>
          <a:endParaRPr lang="es-EC" sz="1100" kern="1200" dirty="0">
            <a:latin typeface="Questrial" panose="02000000000000000000" pitchFamily="2" charset="0"/>
          </a:endParaRPr>
        </a:p>
      </dsp:txBody>
      <dsp:txXfrm>
        <a:off x="4158825" y="40502"/>
        <a:ext cx="1422464" cy="832752"/>
      </dsp:txXfrm>
    </dsp:sp>
    <dsp:sp modelId="{D9650EE8-F595-40D0-892F-B07780B644ED}">
      <dsp:nvSpPr>
        <dsp:cNvPr id="0" name=""/>
        <dsp:cNvSpPr/>
      </dsp:nvSpPr>
      <dsp:spPr>
        <a:xfrm rot="5400000">
          <a:off x="4713783" y="1002361"/>
          <a:ext cx="312547" cy="365621"/>
        </a:xfrm>
        <a:prstGeom prst="rightArrow">
          <a:avLst>
            <a:gd name="adj1" fmla="val 60000"/>
            <a:gd name="adj2" fmla="val 50000"/>
          </a:avLst>
        </a:prstGeom>
        <a:gradFill rotWithShape="0">
          <a:gsLst>
            <a:gs pos="0">
              <a:schemeClr val="accent1">
                <a:tint val="60000"/>
                <a:hueOff val="0"/>
                <a:satOff val="0"/>
                <a:lumOff val="0"/>
                <a:alphaOff val="0"/>
                <a:tint val="100000"/>
                <a:shade val="100000"/>
                <a:satMod val="130000"/>
              </a:schemeClr>
            </a:gs>
            <a:gs pos="100000">
              <a:schemeClr val="accent1">
                <a:tint val="60000"/>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s-EC" sz="900" kern="1200">
            <a:latin typeface="Questrial" panose="02000000000000000000" pitchFamily="2" charset="0"/>
          </a:endParaRPr>
        </a:p>
      </dsp:txBody>
      <dsp:txXfrm rot="-5400000">
        <a:off x="4760370" y="1028898"/>
        <a:ext cx="219373" cy="218783"/>
      </dsp:txXfrm>
    </dsp:sp>
    <dsp:sp modelId="{03697DD2-E5DD-4198-B0D4-7D529BF75B21}">
      <dsp:nvSpPr>
        <dsp:cNvPr id="0" name=""/>
        <dsp:cNvSpPr/>
      </dsp:nvSpPr>
      <dsp:spPr>
        <a:xfrm>
          <a:off x="4132917" y="1488874"/>
          <a:ext cx="1474280" cy="884568"/>
        </a:xfrm>
        <a:prstGeom prst="roundRect">
          <a:avLst>
            <a:gd name="adj" fmla="val 10000"/>
          </a:avLst>
        </a:prstGeom>
        <a:gradFill rotWithShape="0">
          <a:gsLst>
            <a:gs pos="0">
              <a:schemeClr val="lt1">
                <a:hueOff val="0"/>
                <a:satOff val="0"/>
                <a:lumOff val="0"/>
                <a:alphaOff val="0"/>
                <a:tint val="100000"/>
                <a:shade val="100000"/>
                <a:satMod val="130000"/>
              </a:schemeClr>
            </a:gs>
            <a:gs pos="100000">
              <a:schemeClr val="l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s-ES" sz="1100" kern="1200" dirty="0">
              <a:latin typeface="Questrial" panose="02000000000000000000" pitchFamily="2" charset="0"/>
            </a:rPr>
            <a:t>4. Diseñar  e implementar RED</a:t>
          </a:r>
          <a:endParaRPr lang="es-EC" sz="1100" kern="1200" dirty="0">
            <a:latin typeface="Questrial" panose="02000000000000000000" pitchFamily="2" charset="0"/>
          </a:endParaRPr>
        </a:p>
      </dsp:txBody>
      <dsp:txXfrm>
        <a:off x="4158825" y="1514782"/>
        <a:ext cx="1422464" cy="832752"/>
      </dsp:txXfrm>
    </dsp:sp>
    <dsp:sp modelId="{9B34D4CA-AE7F-4816-8FF8-90C5D2A04596}">
      <dsp:nvSpPr>
        <dsp:cNvPr id="0" name=""/>
        <dsp:cNvSpPr/>
      </dsp:nvSpPr>
      <dsp:spPr>
        <a:xfrm rot="10800000">
          <a:off x="3690633" y="1748347"/>
          <a:ext cx="312547" cy="365621"/>
        </a:xfrm>
        <a:prstGeom prst="rightArrow">
          <a:avLst>
            <a:gd name="adj1" fmla="val 60000"/>
            <a:gd name="adj2" fmla="val 50000"/>
          </a:avLst>
        </a:prstGeom>
        <a:gradFill rotWithShape="0">
          <a:gsLst>
            <a:gs pos="0">
              <a:schemeClr val="accent1">
                <a:tint val="60000"/>
                <a:hueOff val="0"/>
                <a:satOff val="0"/>
                <a:lumOff val="0"/>
                <a:alphaOff val="0"/>
                <a:tint val="100000"/>
                <a:shade val="100000"/>
                <a:satMod val="130000"/>
              </a:schemeClr>
            </a:gs>
            <a:gs pos="100000">
              <a:schemeClr val="accent1">
                <a:tint val="60000"/>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s-EC" sz="900" kern="1200"/>
        </a:p>
      </dsp:txBody>
      <dsp:txXfrm rot="10800000">
        <a:off x="3784397" y="1821471"/>
        <a:ext cx="218783" cy="219373"/>
      </dsp:txXfrm>
    </dsp:sp>
    <dsp:sp modelId="{BD791B47-31FF-4B50-8A5E-AF51F15B73C5}">
      <dsp:nvSpPr>
        <dsp:cNvPr id="0" name=""/>
        <dsp:cNvSpPr/>
      </dsp:nvSpPr>
      <dsp:spPr>
        <a:xfrm>
          <a:off x="2068924" y="1488874"/>
          <a:ext cx="1474280" cy="884568"/>
        </a:xfrm>
        <a:prstGeom prst="roundRect">
          <a:avLst>
            <a:gd name="adj" fmla="val 10000"/>
          </a:avLst>
        </a:prstGeom>
        <a:gradFill rotWithShape="0">
          <a:gsLst>
            <a:gs pos="0">
              <a:schemeClr val="lt1">
                <a:hueOff val="0"/>
                <a:satOff val="0"/>
                <a:lumOff val="0"/>
                <a:alphaOff val="0"/>
                <a:tint val="100000"/>
                <a:shade val="100000"/>
                <a:satMod val="130000"/>
              </a:schemeClr>
            </a:gs>
            <a:gs pos="100000">
              <a:schemeClr val="l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s-ES" sz="1100" kern="1200" dirty="0">
              <a:latin typeface="Questrial" panose="02000000000000000000" pitchFamily="2" charset="0"/>
            </a:rPr>
            <a:t>5. Capacitar a los docentes y estudiantes para el uso del EVA y RED</a:t>
          </a:r>
          <a:endParaRPr lang="es-EC" sz="1100" kern="1200" dirty="0">
            <a:latin typeface="Questrial" panose="02000000000000000000" pitchFamily="2" charset="0"/>
          </a:endParaRPr>
        </a:p>
      </dsp:txBody>
      <dsp:txXfrm>
        <a:off x="2094832" y="1514782"/>
        <a:ext cx="1422464" cy="832752"/>
      </dsp:txXfrm>
    </dsp:sp>
    <dsp:sp modelId="{00F8666C-C5AA-4E6F-98B5-D5BB61B6437C}">
      <dsp:nvSpPr>
        <dsp:cNvPr id="0" name=""/>
        <dsp:cNvSpPr/>
      </dsp:nvSpPr>
      <dsp:spPr>
        <a:xfrm rot="10800000">
          <a:off x="1626640" y="1748347"/>
          <a:ext cx="312547" cy="365621"/>
        </a:xfrm>
        <a:prstGeom prst="rightArrow">
          <a:avLst>
            <a:gd name="adj1" fmla="val 60000"/>
            <a:gd name="adj2" fmla="val 50000"/>
          </a:avLst>
        </a:prstGeom>
        <a:gradFill rotWithShape="0">
          <a:gsLst>
            <a:gs pos="0">
              <a:schemeClr val="accent1">
                <a:tint val="60000"/>
                <a:hueOff val="0"/>
                <a:satOff val="0"/>
                <a:lumOff val="0"/>
                <a:alphaOff val="0"/>
                <a:tint val="100000"/>
                <a:shade val="100000"/>
                <a:satMod val="130000"/>
              </a:schemeClr>
            </a:gs>
            <a:gs pos="100000">
              <a:schemeClr val="accent1">
                <a:tint val="60000"/>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s-EC" sz="900" kern="1200"/>
        </a:p>
      </dsp:txBody>
      <dsp:txXfrm rot="10800000">
        <a:off x="1720404" y="1821471"/>
        <a:ext cx="218783" cy="219373"/>
      </dsp:txXfrm>
    </dsp:sp>
    <dsp:sp modelId="{A6174CE1-E09F-4679-9CD5-6CFB1F8CFEC5}">
      <dsp:nvSpPr>
        <dsp:cNvPr id="0" name=""/>
        <dsp:cNvSpPr/>
      </dsp:nvSpPr>
      <dsp:spPr>
        <a:xfrm>
          <a:off x="4932" y="1488874"/>
          <a:ext cx="1474280" cy="884568"/>
        </a:xfrm>
        <a:prstGeom prst="roundRect">
          <a:avLst>
            <a:gd name="adj" fmla="val 10000"/>
          </a:avLst>
        </a:prstGeom>
        <a:gradFill rotWithShape="0">
          <a:gsLst>
            <a:gs pos="0">
              <a:schemeClr val="lt1">
                <a:hueOff val="0"/>
                <a:satOff val="0"/>
                <a:lumOff val="0"/>
                <a:alphaOff val="0"/>
                <a:tint val="100000"/>
                <a:shade val="100000"/>
                <a:satMod val="130000"/>
              </a:schemeClr>
            </a:gs>
            <a:gs pos="100000">
              <a:schemeClr val="l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s-EC" sz="1100" kern="1200" dirty="0">
              <a:latin typeface="Questrial" panose="02000000000000000000" pitchFamily="2" charset="0"/>
            </a:rPr>
            <a:t>6. Implementar GAME MATH</a:t>
          </a:r>
        </a:p>
      </dsp:txBody>
      <dsp:txXfrm>
        <a:off x="30840" y="1514782"/>
        <a:ext cx="1422464" cy="832752"/>
      </dsp:txXfrm>
    </dsp:sp>
    <dsp:sp modelId="{C51B9E57-832A-4F6E-8B88-5509908E22F5}">
      <dsp:nvSpPr>
        <dsp:cNvPr id="0" name=""/>
        <dsp:cNvSpPr/>
      </dsp:nvSpPr>
      <dsp:spPr>
        <a:xfrm rot="5400000">
          <a:off x="585798" y="2476642"/>
          <a:ext cx="312547" cy="365621"/>
        </a:xfrm>
        <a:prstGeom prst="rightArrow">
          <a:avLst>
            <a:gd name="adj1" fmla="val 60000"/>
            <a:gd name="adj2" fmla="val 50000"/>
          </a:avLst>
        </a:prstGeom>
        <a:gradFill rotWithShape="0">
          <a:gsLst>
            <a:gs pos="0">
              <a:schemeClr val="accent1">
                <a:tint val="60000"/>
                <a:hueOff val="0"/>
                <a:satOff val="0"/>
                <a:lumOff val="0"/>
                <a:alphaOff val="0"/>
                <a:tint val="100000"/>
                <a:shade val="100000"/>
                <a:satMod val="130000"/>
              </a:schemeClr>
            </a:gs>
            <a:gs pos="100000">
              <a:schemeClr val="accent1">
                <a:tint val="60000"/>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s-EC" sz="900" kern="1200">
            <a:latin typeface="Questrial" panose="02000000000000000000" pitchFamily="2" charset="0"/>
          </a:endParaRPr>
        </a:p>
      </dsp:txBody>
      <dsp:txXfrm rot="-5400000">
        <a:off x="632385" y="2503179"/>
        <a:ext cx="219373" cy="218783"/>
      </dsp:txXfrm>
    </dsp:sp>
    <dsp:sp modelId="{BD03AEC1-3DC8-4B49-B756-B0C484B33E2C}">
      <dsp:nvSpPr>
        <dsp:cNvPr id="0" name=""/>
        <dsp:cNvSpPr/>
      </dsp:nvSpPr>
      <dsp:spPr>
        <a:xfrm>
          <a:off x="4932" y="2963154"/>
          <a:ext cx="1474280" cy="884568"/>
        </a:xfrm>
        <a:prstGeom prst="roundRect">
          <a:avLst>
            <a:gd name="adj" fmla="val 10000"/>
          </a:avLst>
        </a:prstGeom>
        <a:gradFill rotWithShape="0">
          <a:gsLst>
            <a:gs pos="0">
              <a:schemeClr val="lt1">
                <a:hueOff val="0"/>
                <a:satOff val="0"/>
                <a:lumOff val="0"/>
                <a:alphaOff val="0"/>
                <a:tint val="100000"/>
                <a:shade val="100000"/>
                <a:satMod val="130000"/>
              </a:schemeClr>
            </a:gs>
            <a:gs pos="100000">
              <a:schemeClr val="l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s-ES" sz="1100" kern="1200" dirty="0">
              <a:latin typeface="Questrial" panose="02000000000000000000" pitchFamily="2" charset="0"/>
            </a:rPr>
            <a:t>7. Dar apoyo técnico y pedagógico</a:t>
          </a:r>
          <a:endParaRPr lang="es-EC" sz="1100" kern="1200" dirty="0">
            <a:latin typeface="Questrial" panose="02000000000000000000" pitchFamily="2" charset="0"/>
          </a:endParaRPr>
        </a:p>
      </dsp:txBody>
      <dsp:txXfrm>
        <a:off x="30840" y="2989062"/>
        <a:ext cx="1422464" cy="832752"/>
      </dsp:txXfrm>
    </dsp:sp>
    <dsp:sp modelId="{89B001C9-D50C-45D1-9257-11A1A83F5A96}">
      <dsp:nvSpPr>
        <dsp:cNvPr id="0" name=""/>
        <dsp:cNvSpPr/>
      </dsp:nvSpPr>
      <dsp:spPr>
        <a:xfrm>
          <a:off x="1608949" y="3222627"/>
          <a:ext cx="312547" cy="365621"/>
        </a:xfrm>
        <a:prstGeom prst="rightArrow">
          <a:avLst>
            <a:gd name="adj1" fmla="val 60000"/>
            <a:gd name="adj2" fmla="val 50000"/>
          </a:avLst>
        </a:prstGeom>
        <a:gradFill rotWithShape="0">
          <a:gsLst>
            <a:gs pos="0">
              <a:schemeClr val="accent1">
                <a:tint val="60000"/>
                <a:hueOff val="0"/>
                <a:satOff val="0"/>
                <a:lumOff val="0"/>
                <a:alphaOff val="0"/>
                <a:tint val="100000"/>
                <a:shade val="100000"/>
                <a:satMod val="130000"/>
              </a:schemeClr>
            </a:gs>
            <a:gs pos="100000">
              <a:schemeClr val="accent1">
                <a:tint val="60000"/>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s-EC" sz="900" kern="1200"/>
        </a:p>
      </dsp:txBody>
      <dsp:txXfrm>
        <a:off x="1608949" y="3295751"/>
        <a:ext cx="218783" cy="219373"/>
      </dsp:txXfrm>
    </dsp:sp>
    <dsp:sp modelId="{B25D9049-25FC-4856-9802-D7150530398D}">
      <dsp:nvSpPr>
        <dsp:cNvPr id="0" name=""/>
        <dsp:cNvSpPr/>
      </dsp:nvSpPr>
      <dsp:spPr>
        <a:xfrm>
          <a:off x="2068924" y="2963154"/>
          <a:ext cx="1474280" cy="884568"/>
        </a:xfrm>
        <a:prstGeom prst="roundRect">
          <a:avLst>
            <a:gd name="adj" fmla="val 10000"/>
          </a:avLst>
        </a:prstGeom>
        <a:gradFill rotWithShape="0">
          <a:gsLst>
            <a:gs pos="0">
              <a:schemeClr val="lt1">
                <a:hueOff val="0"/>
                <a:satOff val="0"/>
                <a:lumOff val="0"/>
                <a:alphaOff val="0"/>
                <a:tint val="100000"/>
                <a:shade val="100000"/>
                <a:satMod val="130000"/>
              </a:schemeClr>
            </a:gs>
            <a:gs pos="100000">
              <a:schemeClr val="l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s-ES" sz="1100" kern="1200" dirty="0">
              <a:latin typeface="Questrial" panose="02000000000000000000" pitchFamily="2" charset="0"/>
            </a:rPr>
            <a:t>8. Difundir y socializar el proyecto</a:t>
          </a:r>
          <a:endParaRPr lang="es-EC" sz="1100" kern="1200" dirty="0">
            <a:latin typeface="Questrial" panose="02000000000000000000" pitchFamily="2" charset="0"/>
          </a:endParaRPr>
        </a:p>
      </dsp:txBody>
      <dsp:txXfrm>
        <a:off x="2094832" y="2989062"/>
        <a:ext cx="1422464" cy="832752"/>
      </dsp:txXfrm>
    </dsp:sp>
  </dsp:spTree>
</dsp:drawing>
</file>

<file path=word/diagrams/layout1.xml><?xml version="1.0" encoding="utf-8"?>
<dgm:layoutDef xmlns:dgm="http://schemas.openxmlformats.org/drawingml/2006/diagram" xmlns:a="http://schemas.openxmlformats.org/drawingml/2006/main" uniqueId="urn:microsoft.com/office/officeart/2005/8/layout/bList2">
  <dgm:title val=""/>
  <dgm:desc val=""/>
  <dgm:catLst>
    <dgm:cat type="list" pri="7000"/>
    <dgm:cat type="convert" pri="16000"/>
    <dgm:cat type="picture" pri="28000"/>
    <dgm:cat type="pictureconvert" pri="28000"/>
  </dgm:catLst>
  <dgm:sampData useDef="1">
    <dgm:dataModel>
      <dgm:pt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dir/>
      <dgm:animLvl val="lvl"/>
      <dgm:resizeHandles val="exact"/>
    </dgm:varLst>
    <dgm:choose name="Name0">
      <dgm:if name="Name1" axis="self"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08"/>
      <dgm:constr type="sp" refType="w" refFor="ch" refForName="compNode" op="equ" fact="0.16"/>
      <dgm:constr type="primFontSz" for="des" forName="parentText" op="equ" val="65"/>
      <dgm:constr type="primFontSz" for="des" forName="childRect" op="equ" val="65"/>
    </dgm:constrLst>
    <dgm:ruleLst/>
    <dgm:forEach name="nodesForEach" axis="ch" ptType="node">
      <dgm:layoutNode name="compNode">
        <dgm:alg type="composite">
          <dgm:param type="ar" val="0.943"/>
        </dgm:alg>
        <dgm:shape xmlns:r="http://schemas.openxmlformats.org/officeDocument/2006/relationships" r:blip="">
          <dgm:adjLst/>
        </dgm:shape>
        <dgm:presOf/>
        <dgm:choose name="Name3">
          <dgm:if name="Name4" axis="self" func="var" arg="dir" op="equ" val="norm">
            <dgm:constrLst>
              <dgm:constr type="w" val="1"/>
              <dgm:constr type="h" refType="w" fact="1.06"/>
              <dgm:constr type="h" for="ch" forName="childRect" refType="h" fact="0.65"/>
              <dgm:constr type="w" for="ch" forName="childRect" refType="w" fact="0.923"/>
              <dgm:constr type="l" for="ch" forName="childRect"/>
              <dgm:constr type="t" for="ch" forName="childRect"/>
              <dgm:constr type="w" for="ch" forName="parentText" refType="w" fact="0.65"/>
              <dgm:constr type="h" for="ch" forName="parentText" refType="h" refFor="ch" refForName="childRect" fact="0.43"/>
              <dgm:constr type="l" for="ch" forName="parentText"/>
              <dgm:constr type="t" for="ch" forName="parentText" refType="h" refFor="ch" refForName="childRect"/>
              <dgm:constr type="w" for="ch" forName="parentRect" refType="w" fact="0.923"/>
              <dgm:constr type="h" for="ch" forName="parentRect" refType="h" refFor="ch" refForName="parentText"/>
              <dgm:constr type="l" for="ch" forName="parentRect"/>
              <dgm:constr type="t" for="ch" forName="parentRect" refType="t" refFor="ch" refForName="parentText"/>
              <dgm:constr type="w" for="ch" forName="adorn" refType="w" refFor="ch" refForName="parentRect" fact="0.35"/>
              <dgm:constr type="h" for="ch" forName="adorn" refType="w" refFor="ch" refForName="parentRect" fact="0.35"/>
              <dgm:constr type="b" for="ch" forName="adorn" refType="h"/>
              <dgm:constr type="r" for="ch" forName="adorn" refType="w"/>
            </dgm:constrLst>
          </dgm:if>
          <dgm:else name="Name5">
            <dgm:constrLst>
              <dgm:constr type="w" val="1"/>
              <dgm:constr type="h" refType="w" fact="1.06"/>
              <dgm:constr type="h" for="ch" forName="childRect" refType="h" fact="0.65"/>
              <dgm:constr type="w" for="ch" forName="childRect" refType="w" fact="0.923"/>
              <dgm:constr type="r" for="ch" forName="childRect" refType="w"/>
              <dgm:constr type="t" for="ch" forName="childRect"/>
              <dgm:constr type="w" for="ch" forName="parentText" refType="w" fact="0.65"/>
              <dgm:constr type="h" for="ch" forName="parentText" refType="h" refFor="ch" refForName="childRect" fact="0.43"/>
              <dgm:constr type="r" for="ch" forName="parentText" refType="w"/>
              <dgm:constr type="t" for="ch" forName="parentText" refType="h" refFor="ch" refForName="childRect"/>
              <dgm:constr type="w" for="ch" forName="parentRect" refType="w" fact="0.923"/>
              <dgm:constr type="h" for="ch" forName="parentRect" refType="h" refFor="ch" refForName="parentText"/>
              <dgm:constr type="r" for="ch" forName="parentRect" refType="w"/>
              <dgm:constr type="t" for="ch" forName="parentRect" refType="t" refFor="ch" refForName="parentText"/>
              <dgm:constr type="w" for="ch" forName="adorn" refType="w" refFor="ch" refForName="parentRect" fact="0.35"/>
              <dgm:constr type="h" for="ch" forName="adorn" refType="w" refFor="ch" refForName="parentRect" fact="0.35"/>
              <dgm:constr type="b" for="ch" forName="adorn" refType="h"/>
              <dgm:constr type="l" for="ch" forName="adorn"/>
            </dgm:constrLst>
          </dgm:else>
        </dgm:choose>
        <dgm:ruleLst/>
        <dgm:layoutNode name="childRect" styleLbl="bgAcc1">
          <dgm:varLst>
            <dgm:bulletEnabled val="1"/>
          </dgm:varLst>
          <dgm:alg type="tx">
            <dgm:param type="stBulletLvl" val="1"/>
          </dgm:alg>
          <dgm:shape xmlns:r="http://schemas.openxmlformats.org/officeDocument/2006/relationships" type="round2SameRect" r:blip="">
            <dgm:adjLst>
              <dgm:adj idx="1" val="0.08"/>
            </dgm:adjLst>
          </dgm:shape>
          <dgm:presOf axis="des" ptType="node"/>
          <dgm:constrLst>
            <dgm:constr type="secFontSz" refType="primFontSz"/>
            <dgm:constr type="tMarg" refType="primFontSz" fact="0.3"/>
            <dgm:constr type="bMarg" refType="primFontSz" fact="0.1"/>
            <dgm:constr type="lMarg" refType="primFontSz" fact="0.1"/>
            <dgm:constr type="rMarg" refType="primFontSz" fact="0.1"/>
          </dgm:constrLst>
          <dgm:ruleLst>
            <dgm:rule type="primFontSz" val="5" fact="NaN" max="NaN"/>
          </dgm:ruleLst>
        </dgm:layoutNode>
        <dgm:layoutNode name="parentText">
          <dgm:varLst>
            <dgm:chMax val="0"/>
            <dgm:bulletEnabled val="1"/>
          </dgm:varLst>
          <dgm:choose name="Name6">
            <dgm:if name="Name7" func="var" arg="dir" op="equ" val="norm">
              <dgm:alg type="tx">
                <dgm:param type="parTxLTRAlign" val="l"/>
                <dgm:param type="parTxRTLAlign" val="l"/>
              </dgm:alg>
            </dgm:if>
            <dgm:else name="Name8">
              <dgm:alg type="tx">
                <dgm:param type="parTxLTRAlign" val="r"/>
                <dgm:param type="parTxRTLAlign" val="r"/>
              </dgm:alg>
            </dgm:else>
          </dgm:choose>
          <dgm:shape xmlns:r="http://schemas.openxmlformats.org/officeDocument/2006/relationships" type="rect" r:blip="" zOrderOff="1" hideGeom="1">
            <dgm:adjLst/>
          </dgm:shape>
          <dgm:presOf axis="self" ptType="node"/>
          <dgm:constrLst>
            <dgm:constr type="tMarg"/>
            <dgm:constr type="bMarg"/>
            <dgm:constr type="lMarg" refType="primFontSz" fact="0.3"/>
            <dgm:constr type="rMarg" refType="primFontSz" fact="0.1"/>
          </dgm:constrLst>
          <dgm:ruleLst>
            <dgm:rule type="primFontSz" val="5" fact="NaN" max="NaN"/>
          </dgm:ruleLst>
        </dgm:layoutNode>
        <dgm:layoutNode name="parentRect" styleLbl="alignNode1">
          <dgm:alg type="sp"/>
          <dgm:shape xmlns:r="http://schemas.openxmlformats.org/officeDocument/2006/relationships" type="rect" r:blip="">
            <dgm:adjLst/>
          </dgm:shape>
          <dgm:presOf axis="self" ptType="node"/>
          <dgm:constrLst/>
          <dgm:ruleLst/>
        </dgm:layoutNode>
        <dgm:layoutNode name="adorn" styleLbl="fgAccFollowNod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constr type="w" val="1"/>
            <dgm:constr type="h" refType="w"/>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61A55A-9746-4802-BE52-1BD8976727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12224</Words>
  <Characters>67238</Characters>
  <Application>Microsoft Office Word</Application>
  <DocSecurity>0</DocSecurity>
  <Lines>560</Lines>
  <Paragraphs>158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79304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Jimmy Muñoz</dc:creator>
  <cp:lastModifiedBy>Jimmy Muñoz</cp:lastModifiedBy>
  <cp:revision>3</cp:revision>
  <cp:lastPrinted>2020-04-24T03:07:00Z</cp:lastPrinted>
  <dcterms:created xsi:type="dcterms:W3CDTF">2023-03-27T13:13:00Z</dcterms:created>
  <dcterms:modified xsi:type="dcterms:W3CDTF">2023-03-27T13:13:00Z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afaccd2f-1bdf-311a-ad5d-421f9fc68726</vt:lpwstr>
  </property>
  <property fmtid="{D5CDD505-2E9C-101B-9397-08002B2CF9AE}" pid="4" name="Mendeley Citation Style_1">
    <vt:lpwstr>http://www.zotero.org/styles/apa</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http://www.zotero.org/styles/apa-6th-edition</vt:lpwstr>
  </property>
  <property fmtid="{D5CDD505-2E9C-101B-9397-08002B2CF9AE}" pid="8" name="Mendeley Recent Style Name 1_1">
    <vt:lpwstr>American Psychological Association 6th edition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